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Liberation Serif" w:hAnsi="Liberation Serif"/>
          <w:b/>
          <w:color w:val="000000"/>
          <w:sz w:val="24"/>
          <w:szCs w:val="24"/>
        </w:rPr>
      </w:pPr>
      <w:r>
        <w:rPr>
          <w:rFonts w:ascii="Liberation Serif" w:hAnsi="Liberation Serif"/>
          <w:b/>
          <w:color w:val="000000"/>
          <w:sz w:val="24"/>
          <w:szCs w:val="24"/>
        </w:rPr>
        <w:t xml:space="preserve">Программа </w:t>
      </w:r>
    </w:p>
    <w:p>
      <w:pPr>
        <w:pStyle w:val="Normal"/>
        <w:jc w:val="center"/>
        <w:rPr>
          <w:rFonts w:ascii="Liberation Serif" w:hAnsi="Liberation Serif"/>
          <w:b/>
          <w:sz w:val="24"/>
          <w:szCs w:val="24"/>
        </w:rPr>
      </w:pPr>
      <w:r>
        <w:rPr>
          <w:rFonts w:eastAsia="Calibri" w:ascii="Liberation Serif" w:hAnsi="Liberation Serif"/>
          <w:b/>
          <w:sz w:val="24"/>
          <w:szCs w:val="24"/>
        </w:rPr>
        <w:t>регионального кейс-чемпионата «Наука 2.0»</w:t>
      </w:r>
    </w:p>
    <w:p>
      <w:pPr>
        <w:pStyle w:val="Normal"/>
        <w:suppressAutoHyphens w:val="true"/>
        <w:rPr>
          <w:rFonts w:ascii="Liberation Serif" w:hAnsi="Liberation Serif"/>
        </w:rPr>
      </w:pPr>
      <w:r>
        <w:rPr>
          <w:rFonts w:eastAsia="Calibri" w:ascii="Liberation Serif" w:hAnsi="Liberation Serif"/>
          <w:b/>
          <w:color w:val="000000"/>
          <w:sz w:val="24"/>
          <w:szCs w:val="24"/>
        </w:rPr>
        <w:t xml:space="preserve">Участники: 50 человек </w:t>
      </w:r>
      <w:r>
        <w:rPr>
          <w:rFonts w:eastAsia="Calibri" w:ascii="Liberation Serif" w:hAnsi="Liberation Serif"/>
          <w:color w:val="000000"/>
          <w:sz w:val="24"/>
          <w:szCs w:val="24"/>
        </w:rPr>
        <w:t>(10 команд по 5 человек из образовательных организаций г. Барнаула и Алтайского края)</w:t>
      </w:r>
    </w:p>
    <w:p>
      <w:pPr>
        <w:pStyle w:val="Normal"/>
        <w:suppressAutoHyphens w:val="true"/>
        <w:rPr>
          <w:rFonts w:ascii="Liberation Serif" w:hAnsi="Liberation Serif"/>
        </w:rPr>
      </w:pPr>
      <w:r>
        <w:rPr>
          <w:rFonts w:eastAsia="Calibri" w:ascii="Liberation Serif" w:hAnsi="Liberation Serif"/>
          <w:b/>
          <w:color w:val="000000"/>
          <w:sz w:val="24"/>
          <w:szCs w:val="24"/>
        </w:rPr>
        <w:t>Дата проведения:</w:t>
      </w:r>
      <w:r>
        <w:rPr>
          <w:rFonts w:eastAsia="Calibri" w:ascii="Liberation Serif" w:hAnsi="Liberation Serif"/>
          <w:color w:val="000000"/>
          <w:sz w:val="24"/>
          <w:szCs w:val="24"/>
        </w:rPr>
        <w:t xml:space="preserve"> 13.12.2025</w:t>
      </w:r>
    </w:p>
    <w:p>
      <w:pPr>
        <w:pStyle w:val="Normal"/>
        <w:suppressAutoHyphens w:val="true"/>
        <w:rPr>
          <w:rFonts w:ascii="Liberation Serif" w:hAnsi="Liberation Serif"/>
        </w:rPr>
      </w:pPr>
      <w:r>
        <w:rPr>
          <w:rFonts w:eastAsia="Calibri" w:ascii="Liberation Serif" w:hAnsi="Liberation Serif"/>
          <w:b/>
          <w:color w:val="000000"/>
          <w:sz w:val="24"/>
          <w:szCs w:val="24"/>
        </w:rPr>
        <w:t>Место и время проведения</w:t>
      </w:r>
      <w:r>
        <w:rPr>
          <w:rFonts w:eastAsia="Calibri" w:ascii="Liberation Serif" w:hAnsi="Liberation Serif"/>
          <w:color w:val="000000"/>
          <w:sz w:val="24"/>
          <w:szCs w:val="24"/>
        </w:rPr>
        <w:t xml:space="preserve">:  «Точка кипения», </w:t>
      </w:r>
      <w:r>
        <w:rPr>
          <w:rFonts w:eastAsia="Calibri" w:cs="Yandex Sans Text;Arial" w:ascii="Yandex Sans Text;Arial" w:hAnsi="Yandex Sans Text;Arial"/>
          <w:b w:val="false"/>
          <w:i w:val="false"/>
          <w:caps w:val="false"/>
          <w:smallCaps w:val="false"/>
          <w:color w:val="000000"/>
          <w:spacing w:val="0"/>
          <w:sz w:val="21"/>
          <w:szCs w:val="24"/>
        </w:rPr>
        <w:t xml:space="preserve">Социалистический просп., 68, </w:t>
      </w:r>
      <w:r>
        <w:rPr>
          <w:rFonts w:eastAsia="Calibri" w:ascii="Liberation Serif" w:hAnsi="Liberation Serif"/>
          <w:color w:val="000000"/>
          <w:sz w:val="24"/>
          <w:szCs w:val="24"/>
        </w:rPr>
        <w:t>10:30-1</w:t>
      </w:r>
      <w:r>
        <w:rPr>
          <w:rFonts w:eastAsia="Calibri" w:ascii="Liberation Serif" w:hAnsi="Liberation Serif"/>
          <w:color w:val="000000"/>
          <w:sz w:val="24"/>
          <w:szCs w:val="24"/>
          <w:lang w:val="en-US"/>
        </w:rPr>
        <w:t>4</w:t>
      </w:r>
      <w:r>
        <w:rPr>
          <w:rFonts w:eastAsia="Calibri" w:ascii="Liberation Serif" w:hAnsi="Liberation Serif"/>
          <w:color w:val="000000"/>
          <w:sz w:val="24"/>
          <w:szCs w:val="24"/>
        </w:rPr>
        <w:t>:</w:t>
      </w:r>
      <w:r>
        <w:rPr>
          <w:rFonts w:eastAsia="Calibri" w:ascii="Liberation Serif" w:hAnsi="Liberation Serif"/>
          <w:color w:val="000000"/>
          <w:sz w:val="24"/>
          <w:szCs w:val="24"/>
          <w:lang w:val="ru-RU"/>
        </w:rPr>
        <w:t>4</w:t>
      </w:r>
      <w:r>
        <w:rPr>
          <w:rFonts w:eastAsia="Calibri" w:ascii="Liberation Serif" w:hAnsi="Liberation Serif"/>
          <w:color w:val="000000"/>
          <w:sz w:val="24"/>
          <w:szCs w:val="24"/>
        </w:rPr>
        <w:t xml:space="preserve">0. </w:t>
      </w:r>
    </w:p>
    <w:p>
      <w:pPr>
        <w:pStyle w:val="Normal"/>
        <w:suppressAutoHyphens w:val="true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</w:t>
      </w:r>
    </w:p>
    <w:tbl>
      <w:tblPr>
        <w:tblW w:w="9923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1804"/>
        <w:gridCol w:w="5045"/>
        <w:gridCol w:w="3074"/>
      </w:tblGrid>
      <w:tr>
        <w:trPr/>
        <w:tc>
          <w:tcPr>
            <w:tcW w:w="180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200"/>
              <w:jc w:val="center"/>
              <w:rPr>
                <w:rFonts w:ascii="Liberation Serif;Times New Roma" w:hAnsi="Liberation Serif;Times New Roma" w:cs="Liberation Serif;Times New Roma"/>
                <w:b/>
                <w:color w:val="000000"/>
                <w:sz w:val="26"/>
                <w:szCs w:val="26"/>
              </w:rPr>
            </w:pPr>
            <w:r>
              <w:rPr>
                <w:rFonts w:cs="Liberation Serif;Times New Roma" w:ascii="Liberation Serif;Times New Roma" w:hAnsi="Liberation Serif;Times New Roma"/>
                <w:b/>
                <w:color w:val="000000"/>
                <w:sz w:val="26"/>
                <w:szCs w:val="26"/>
              </w:rPr>
              <w:t>Время</w:t>
            </w:r>
          </w:p>
        </w:tc>
        <w:tc>
          <w:tcPr>
            <w:tcW w:w="504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jc w:val="center"/>
              <w:rPr>
                <w:rFonts w:ascii="Liberation Serif;Times New Roma" w:hAnsi="Liberation Serif;Times New Roma" w:cs="Liberation Serif;Times New Roma"/>
                <w:b/>
                <w:color w:val="000000"/>
                <w:sz w:val="26"/>
                <w:szCs w:val="26"/>
              </w:rPr>
            </w:pPr>
            <w:r>
              <w:rPr>
                <w:rFonts w:cs="Liberation Serif;Times New Roma" w:ascii="Liberation Serif;Times New Roma" w:hAnsi="Liberation Serif;Times New Roma"/>
                <w:b/>
                <w:color w:val="000000"/>
                <w:sz w:val="26"/>
                <w:szCs w:val="26"/>
              </w:rPr>
              <w:t>Наименование мероприятия</w:t>
            </w:r>
          </w:p>
          <w:p>
            <w:pPr>
              <w:pStyle w:val="Normal"/>
              <w:widowControl w:val="false"/>
              <w:suppressAutoHyphens w:val="true"/>
              <w:spacing w:before="0" w:after="200"/>
              <w:jc w:val="center"/>
              <w:rPr>
                <w:rFonts w:ascii="Liberation Serif;Times New Roma" w:hAnsi="Liberation Serif;Times New Roma" w:cs="Liberation Serif;Times New Roma"/>
                <w:b/>
                <w:color w:val="000000"/>
                <w:sz w:val="26"/>
                <w:szCs w:val="26"/>
              </w:rPr>
            </w:pPr>
            <w:r>
              <w:rPr>
                <w:rFonts w:cs="Liberation Serif;Times New Roma" w:ascii="Liberation Serif;Times New Roma" w:hAnsi="Liberation Serif;Times New Roma"/>
                <w:b/>
                <w:color w:val="000000"/>
                <w:sz w:val="26"/>
                <w:szCs w:val="26"/>
              </w:rPr>
            </w:r>
          </w:p>
        </w:tc>
        <w:tc>
          <w:tcPr>
            <w:tcW w:w="307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200"/>
              <w:jc w:val="center"/>
              <w:rPr>
                <w:rFonts w:ascii="Liberation Serif;Times New Roma" w:hAnsi="Liberation Serif;Times New Roma" w:cs="Liberation Serif;Times New Roma"/>
                <w:b/>
                <w:color w:val="000000"/>
                <w:sz w:val="26"/>
                <w:szCs w:val="26"/>
              </w:rPr>
            </w:pPr>
            <w:r>
              <w:rPr>
                <w:rFonts w:cs="Liberation Serif;Times New Roma" w:ascii="Liberation Serif;Times New Roma" w:hAnsi="Liberation Serif;Times New Roma"/>
                <w:b/>
                <w:color w:val="000000"/>
                <w:sz w:val="26"/>
                <w:szCs w:val="26"/>
              </w:rPr>
              <w:t>Место</w:t>
            </w:r>
          </w:p>
        </w:tc>
      </w:tr>
      <w:tr>
        <w:trPr>
          <w:trHeight w:val="323" w:hRule="atLeast"/>
        </w:trPr>
        <w:tc>
          <w:tcPr>
            <w:tcW w:w="180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10:30 – 11:00</w:t>
            </w:r>
          </w:p>
        </w:tc>
        <w:tc>
          <w:tcPr>
            <w:tcW w:w="504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Регистрация команд</w:t>
            </w:r>
          </w:p>
        </w:tc>
        <w:tc>
          <w:tcPr>
            <w:tcW w:w="307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Точка кипения, ауд. 202</w:t>
            </w:r>
          </w:p>
        </w:tc>
      </w:tr>
      <w:tr>
        <w:trPr/>
        <w:tc>
          <w:tcPr>
            <w:tcW w:w="180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11:00 – 11:30</w:t>
            </w:r>
          </w:p>
        </w:tc>
        <w:tc>
          <w:tcPr>
            <w:tcW w:w="504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Открытие кейс-чемпионата «Наука 2.0»</w:t>
            </w:r>
          </w:p>
        </w:tc>
        <w:tc>
          <w:tcPr>
            <w:tcW w:w="307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Точка кипения, ауд. 202</w:t>
            </w:r>
          </w:p>
        </w:tc>
      </w:tr>
      <w:tr>
        <w:trPr>
          <w:trHeight w:val="265" w:hRule="atLeast"/>
        </w:trPr>
        <w:tc>
          <w:tcPr>
            <w:tcW w:w="180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11:30 – 13:00</w:t>
            </w:r>
          </w:p>
        </w:tc>
        <w:tc>
          <w:tcPr>
            <w:tcW w:w="504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Форсайт-сессия «Проектирование будущего»</w:t>
            </w:r>
          </w:p>
        </w:tc>
        <w:tc>
          <w:tcPr>
            <w:tcW w:w="3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Точка кипения, ауд. 202</w:t>
            </w:r>
          </w:p>
        </w:tc>
      </w:tr>
      <w:tr>
        <w:trPr/>
        <w:tc>
          <w:tcPr>
            <w:tcW w:w="180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13:00 – 13:20</w:t>
            </w:r>
          </w:p>
        </w:tc>
        <w:tc>
          <w:tcPr>
            <w:tcW w:w="504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Кофе-брейк</w:t>
            </w:r>
          </w:p>
        </w:tc>
        <w:tc>
          <w:tcPr>
            <w:tcW w:w="3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Точка кипения, ауд. 202</w:t>
            </w:r>
          </w:p>
        </w:tc>
      </w:tr>
      <w:tr>
        <w:trPr/>
        <w:tc>
          <w:tcPr>
            <w:tcW w:w="180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13:20 – 14:20</w:t>
            </w:r>
          </w:p>
        </w:tc>
        <w:tc>
          <w:tcPr>
            <w:tcW w:w="504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Питчинг-дебаты «Защита проектов»</w:t>
            </w:r>
          </w:p>
        </w:tc>
        <w:tc>
          <w:tcPr>
            <w:tcW w:w="307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Точка кипения, ауд. 202</w:t>
            </w:r>
          </w:p>
        </w:tc>
      </w:tr>
      <w:tr>
        <w:trPr/>
        <w:tc>
          <w:tcPr>
            <w:tcW w:w="180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14:20 – 14:40</w:t>
            </w:r>
          </w:p>
        </w:tc>
        <w:tc>
          <w:tcPr>
            <w:tcW w:w="504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Перерыв. Работа жюри</w:t>
            </w:r>
          </w:p>
        </w:tc>
        <w:tc>
          <w:tcPr>
            <w:tcW w:w="3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Точка кипения, ауд. 202</w:t>
            </w:r>
          </w:p>
        </w:tc>
      </w:tr>
      <w:tr>
        <w:trPr/>
        <w:tc>
          <w:tcPr>
            <w:tcW w:w="180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14:40 – 15.00</w:t>
            </w:r>
          </w:p>
        </w:tc>
        <w:tc>
          <w:tcPr>
            <w:tcW w:w="504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Подведение итогов кейс-чемпионата. обратная связь от экспертов. Награждение</w:t>
            </w:r>
          </w:p>
        </w:tc>
        <w:tc>
          <w:tcPr>
            <w:tcW w:w="307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Точка кипения, ауд. 202</w:t>
            </w:r>
          </w:p>
        </w:tc>
      </w:tr>
    </w:tbl>
    <w:p>
      <w:pPr>
        <w:pStyle w:val="Normal"/>
        <w:suppressAutoHyphens w:val="true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</w:t>
      </w:r>
    </w:p>
    <w:p>
      <w:pPr>
        <w:pStyle w:val="Normal"/>
        <w:suppressAutoHyphens w:val="true"/>
        <w:spacing w:lineRule="auto" w:line="264" w:before="100" w:after="100"/>
        <w:contextualSpacing/>
        <w:jc w:val="end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</w:r>
    </w:p>
    <w:p>
      <w:pPr>
        <w:pStyle w:val="Normal"/>
        <w:suppressAutoHyphens w:val="true"/>
        <w:spacing w:lineRule="auto" w:line="264" w:before="100" w:after="100"/>
        <w:contextualSpacing/>
        <w:jc w:val="end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</w:r>
    </w:p>
    <w:p>
      <w:pPr>
        <w:pStyle w:val="Normal"/>
        <w:suppressAutoHyphens w:val="true"/>
        <w:spacing w:lineRule="auto" w:line="264" w:before="100" w:after="100"/>
        <w:contextualSpacing/>
        <w:jc w:val="end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</w:r>
    </w:p>
    <w:p>
      <w:pPr>
        <w:pStyle w:val="Normal"/>
        <w:suppressAutoHyphens w:val="true"/>
        <w:spacing w:lineRule="auto" w:line="264" w:before="100" w:after="100"/>
        <w:contextualSpacing/>
        <w:jc w:val="end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</w:r>
    </w:p>
    <w:p>
      <w:pPr>
        <w:pStyle w:val="Normal"/>
        <w:suppressAutoHyphens w:val="true"/>
        <w:spacing w:lineRule="auto" w:line="264" w:before="100" w:after="100"/>
        <w:contextualSpacing/>
        <w:jc w:val="end"/>
        <w:rPr>
          <w:rFonts w:ascii="Liberation Serif" w:hAnsi="Liberation Serif"/>
          <w:sz w:val="26"/>
          <w:szCs w:val="26"/>
        </w:rPr>
      </w:pPr>
      <w:r>
        <w:rPr>
          <w:rFonts w:ascii="Liberation Serif" w:hAnsi="Liberation Serif"/>
          <w:sz w:val="26"/>
          <w:szCs w:val="26"/>
        </w:rPr>
      </w:r>
    </w:p>
    <w:sectPr>
      <w:type w:val="nextPage"/>
      <w:pgSz w:w="11906" w:h="16838"/>
      <w:pgMar w:left="720" w:right="720" w:gutter="0" w:header="0" w:top="567" w:footer="0" w:bottom="28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cc" w:characterSet="windows-1251"/>
    <w:family w:val="roman"/>
    <w:pitch w:val="variable"/>
  </w:font>
  <w:font w:name="Calibri">
    <w:charset w:val="cc" w:characterSet="windows-1251"/>
    <w:family w:val="roman"/>
    <w:pitch w:val="variable"/>
  </w:font>
  <w:font w:name="OpenSymbol">
    <w:altName w:val="Arial Unicode MS"/>
    <w:charset w:val="cc" w:characterSet="windows-1251"/>
    <w:family w:val="roman"/>
    <w:pitch w:val="variable"/>
  </w:font>
  <w:font w:name="Liberation Sans">
    <w:altName w:val="Arial"/>
    <w:charset w:val="cc" w:characterSet="windows-1251"/>
    <w:family w:val="swiss"/>
    <w:pitch w:val="variable"/>
  </w:font>
  <w:font w:name="PT Astra Serif">
    <w:charset w:val="cc" w:characterSet="windows-1251"/>
    <w:family w:val="roman"/>
    <w:pitch w:val="variable"/>
  </w:font>
  <w:font w:name="Yandex Sans Text">
    <w:altName w:val="Arial"/>
    <w:charset w:val="cc" w:characterSet="windows-125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c657d"/>
    <w:pPr>
      <w:widowControl/>
      <w:suppressAutoHyphens w:val="true"/>
      <w:bidi w:val="0"/>
      <w:spacing w:lineRule="auto" w:line="276" w:before="0" w:after="200"/>
      <w:jc w:val="star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Heading1">
    <w:name w:val="heading 1"/>
    <w:basedOn w:val="user2"/>
    <w:next w:val="BodyText"/>
    <w:qFormat/>
    <w:pPr>
      <w:spacing w:before="240" w:after="120"/>
      <w:outlineLvl w:val="0"/>
    </w:pPr>
    <w:rPr>
      <w:rFonts w:ascii="Liberation Serif" w:hAnsi="Liberation Serif" w:eastAsia="Tahoma" w:cs="Tahoma"/>
      <w:b/>
      <w:bCs/>
      <w:sz w:val="48"/>
      <w:szCs w:val="48"/>
    </w:rPr>
  </w:style>
  <w:style w:type="paragraph" w:styleId="Heading2">
    <w:name w:val="heading 2"/>
    <w:basedOn w:val="user2"/>
    <w:next w:val="BodyText"/>
    <w:qFormat/>
    <w:pPr>
      <w:spacing w:before="200" w:after="120"/>
      <w:outlineLvl w:val="1"/>
    </w:pPr>
    <w:rPr>
      <w:rFonts w:ascii="Liberation Serif" w:hAnsi="Liberation Serif" w:eastAsia="Tahoma" w:cs="Tahoma"/>
      <w:b/>
      <w:bCs/>
      <w:sz w:val="36"/>
      <w:szCs w:val="36"/>
    </w:rPr>
  </w:style>
  <w:style w:type="paragraph" w:styleId="Heading3">
    <w:name w:val="heading 3"/>
    <w:basedOn w:val="user2"/>
    <w:next w:val="BodyText"/>
    <w:qFormat/>
    <w:pPr>
      <w:spacing w:before="140" w:after="120"/>
      <w:outlineLvl w:val="2"/>
    </w:pPr>
    <w:rPr>
      <w:rFonts w:ascii="Liberation Serif" w:hAnsi="Liberation Serif" w:eastAsia="Tahoma" w:cs="Tahoma"/>
      <w:b/>
      <w:bCs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basedOn w:val="DefaultParagraphFont"/>
    <w:uiPriority w:val="99"/>
    <w:unhideWhenUsed/>
    <w:rsid w:val="004d40cd"/>
    <w:rPr>
      <w:color w:themeColor="hyperlink"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05f40"/>
    <w:rPr>
      <w:color w:themeColor="followedHyperlink" w:val="800080"/>
      <w:u w:val="single"/>
    </w:rPr>
  </w:style>
  <w:style w:type="character" w:styleId="Strong">
    <w:name w:val="Strong"/>
    <w:qFormat/>
    <w:rPr>
      <w:b/>
      <w:bCs/>
    </w:rPr>
  </w:style>
  <w:style w:type="character" w:styleId="user">
    <w:name w:val="Маркеры (user)"/>
    <w:qFormat/>
    <w:rPr>
      <w:rFonts w:ascii="OpenSymbol" w:hAnsi="OpenSymbol" w:eastAsia="OpenSymbol" w:cs="OpenSymbol"/>
    </w:rPr>
  </w:style>
  <w:style w:type="character" w:styleId="user1">
    <w:name w:val="Символ нумерации (user)"/>
    <w:qFormat/>
    <w:rPr/>
  </w:style>
  <w:style w:type="paragraph" w:styleId="Style11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2">
    <w:name w:val="Указатель"/>
    <w:basedOn w:val="Normal"/>
    <w:qFormat/>
    <w:pPr>
      <w:suppressLineNumbers/>
    </w:pPr>
    <w:rPr>
      <w:rFonts w:cs="Arial"/>
    </w:rPr>
  </w:style>
  <w:style w:type="paragraph" w:styleId="user2">
    <w:name w:val="Заголовок (user)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user3">
    <w:name w:val="Указатель (user)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8658d0"/>
    <w:pPr>
      <w:spacing w:before="0" w:after="200"/>
      <w:ind w:hanging="0" w:start="720"/>
      <w:contextualSpacing/>
    </w:pPr>
    <w:rPr/>
  </w:style>
  <w:style w:type="paragraph" w:styleId="user4">
    <w:name w:val="Содержимое таблицы (user)"/>
    <w:basedOn w:val="Normal"/>
    <w:qFormat/>
    <w:pPr>
      <w:widowControl w:val="false"/>
      <w:suppressLineNumbers/>
    </w:pPr>
    <w:rPr/>
  </w:style>
  <w:style w:type="paragraph" w:styleId="user5">
    <w:name w:val="Заголовок таблицы (user)"/>
    <w:basedOn w:val="user4"/>
    <w:qFormat/>
    <w:pPr>
      <w:suppressLineNumbers/>
      <w:jc w:val="center"/>
    </w:pPr>
    <w:rPr>
      <w:b/>
      <w:bCs/>
    </w:rPr>
  </w:style>
  <w:style w:type="numbering" w:styleId="Style13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4d40c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2534</TotalTime>
  <Application>LibreOffice/25.8.2.2$Windows_X86_64 LibreOffice_project/d401f2107ccab8f924a8e2df40f573aab7605b6f</Application>
  <AppVersion>15.0000</AppVersion>
  <Pages>1</Pages>
  <Words>104</Words>
  <Characters>703</Characters>
  <CharactersWithSpaces>790</CharactersWithSpaces>
  <Paragraphs>31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2022-01-28T04:02:00Z</dcterms:created>
  <dc:creator>Камышева Марина Валерьевна</dc:creator>
  <dc:description/>
  <dc:language>ru-RU</dc:language>
  <cp:lastModifiedBy/>
  <cp:lastPrinted>2024-07-15T11:43:51Z</cp:lastPrinted>
  <dcterms:modified xsi:type="dcterms:W3CDTF">2025-11-21T15:18:57Z</dcterms:modified>
  <cp:revision>17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