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71" w:rsidRDefault="0040263F" w:rsidP="00BE1B71">
      <w:pPr>
        <w:spacing w:after="0" w:line="360" w:lineRule="auto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margin">
              <wp:posOffset>7627366</wp:posOffset>
            </wp:positionH>
            <wp:positionV relativeFrom="margin">
              <wp:posOffset>-393065</wp:posOffset>
            </wp:positionV>
            <wp:extent cx="1379855" cy="139890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2" t="24303" r="20629" b="16578"/>
                    <a:stretch/>
                  </pic:blipFill>
                  <pic:spPr bwMode="auto">
                    <a:xfrm>
                      <a:off x="0" y="0"/>
                      <a:ext cx="137985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04480" behindDoc="0" locked="0" layoutInCell="1" allowOverlap="1">
            <wp:simplePos x="0" y="0"/>
            <wp:positionH relativeFrom="margin">
              <wp:posOffset>8952230</wp:posOffset>
            </wp:positionH>
            <wp:positionV relativeFrom="margin">
              <wp:posOffset>-383921</wp:posOffset>
            </wp:positionV>
            <wp:extent cx="1483995" cy="164401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64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1F497D" w:themeColor="text2"/>
          <w:sz w:val="48"/>
          <w:szCs w:val="48"/>
        </w:rPr>
        <w:drawing>
          <wp:anchor distT="0" distB="0" distL="114300" distR="114300" simplePos="0" relativeHeight="251717120" behindDoc="0" locked="0" layoutInCell="1" allowOverlap="1">
            <wp:simplePos x="0" y="0"/>
            <wp:positionH relativeFrom="margin">
              <wp:posOffset>-502031</wp:posOffset>
            </wp:positionH>
            <wp:positionV relativeFrom="margin">
              <wp:posOffset>-475361</wp:posOffset>
            </wp:positionV>
            <wp:extent cx="694690" cy="153289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7" t="7361" r="29795" b="-4670"/>
                    <a:stretch/>
                  </pic:blipFill>
                  <pic:spPr bwMode="auto">
                    <a:xfrm>
                      <a:off x="0" y="0"/>
                      <a:ext cx="6946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1F497D" w:themeColor="text2"/>
          <w:sz w:val="44"/>
          <w:szCs w:val="44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margin">
              <wp:posOffset>758952</wp:posOffset>
            </wp:positionH>
            <wp:positionV relativeFrom="margin">
              <wp:posOffset>-582676</wp:posOffset>
            </wp:positionV>
            <wp:extent cx="1143000" cy="15621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7" t="82348" r="73747"/>
                    <a:stretch/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562496" behindDoc="1" locked="0" layoutInCell="1" allowOverlap="1">
            <wp:simplePos x="0" y="0"/>
            <wp:positionH relativeFrom="margin">
              <wp:posOffset>2368931</wp:posOffset>
            </wp:positionH>
            <wp:positionV relativeFrom="margin">
              <wp:posOffset>-620903</wp:posOffset>
            </wp:positionV>
            <wp:extent cx="5677535" cy="159956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1" t="82267"/>
                    <a:stretch/>
                  </pic:blipFill>
                  <pic:spPr bwMode="auto">
                    <a:xfrm>
                      <a:off x="0" y="0"/>
                      <a:ext cx="567753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BB0" w:rsidRPr="0040263F" w:rsidRDefault="00BE1B71" w:rsidP="00FD1BB0">
      <w:pPr>
        <w:spacing w:after="0" w:line="360" w:lineRule="auto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 </w:t>
      </w:r>
    </w:p>
    <w:p w:rsidR="0040263F" w:rsidRPr="0040263F" w:rsidRDefault="00CA1F15" w:rsidP="0040263F">
      <w:pPr>
        <w:spacing w:after="0" w:line="480" w:lineRule="auto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 w:rsidRPr="00FC424F">
        <w:rPr>
          <w:color w:val="1F497D" w:themeColor="text2"/>
          <w:sz w:val="44"/>
          <w:szCs w:val="44"/>
        </w:rPr>
        <w:pict>
          <v:shape id="shape_0" o:spid="_x0000_s1026" style="position:absolute;margin-left:-877.05pt;margin-top:-521.85pt;width:811.4pt;height:449.4pt;z-index:251658752;mso-wrap-style:none;v-text-anchor:middle" coordsize="28628,15856" o:allowincell="f" path="m28627,15855l,15855,,,28627,r,15855e" filled="f" stroked="f" strokecolor="#3465a4">
            <v:fill o:detectmouseclick="t"/>
          </v:shape>
        </w:pict>
      </w:r>
      <w:r w:rsidR="0040263F"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                 </w:t>
      </w:r>
      <w:r w:rsidR="00FD1BB0" w:rsidRPr="0040263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Программа акции «Профнавигатор» 2024</w:t>
      </w:r>
      <w:bookmarkStart w:id="0" w:name="_GoBack"/>
      <w:bookmarkEnd w:id="0"/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692"/>
        <w:gridCol w:w="5904"/>
        <w:gridCol w:w="6806"/>
        <w:gridCol w:w="1616"/>
      </w:tblGrid>
      <w:tr w:rsidR="00C31202" w:rsidTr="00655BA5">
        <w:trPr>
          <w:trHeight w:val="365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 w:rsidP="00FD1BB0">
            <w:pPr>
              <w:widowControl w:val="0"/>
              <w:spacing w:after="0" w:line="480" w:lineRule="auto"/>
              <w:jc w:val="center"/>
              <w:rPr>
                <w:color w:val="2A6099"/>
              </w:rPr>
            </w:pPr>
            <w:r>
              <w:rPr>
                <w:rFonts w:ascii="Times New Roman" w:eastAsia="Times New Roman" w:hAnsi="Times New Roman" w:cs="Times New Roman"/>
                <w:b/>
                <w:color w:val="2A6099"/>
                <w:sz w:val="24"/>
                <w:szCs w:val="24"/>
              </w:rPr>
              <w:t>Время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 w:rsidP="00FD1BB0">
            <w:pPr>
              <w:widowControl w:val="0"/>
              <w:spacing w:after="0" w:line="480" w:lineRule="auto"/>
              <w:jc w:val="center"/>
              <w:rPr>
                <w:color w:val="2A6099"/>
              </w:rPr>
            </w:pPr>
            <w:r>
              <w:rPr>
                <w:rFonts w:ascii="Times New Roman" w:eastAsia="Times New Roman" w:hAnsi="Times New Roman" w:cs="Times New Roman"/>
                <w:b/>
                <w:color w:val="2A6099"/>
                <w:sz w:val="24"/>
                <w:szCs w:val="24"/>
              </w:rPr>
              <w:t>Мероприятие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 w:rsidP="00FD1BB0">
            <w:pPr>
              <w:widowControl w:val="0"/>
              <w:spacing w:after="0" w:line="480" w:lineRule="auto"/>
              <w:jc w:val="center"/>
              <w:rPr>
                <w:color w:val="2A6099"/>
              </w:rPr>
            </w:pPr>
            <w:r>
              <w:rPr>
                <w:rFonts w:ascii="Times New Roman" w:eastAsia="Times New Roman" w:hAnsi="Times New Roman" w:cs="Times New Roman"/>
                <w:b/>
                <w:color w:val="2A6099"/>
                <w:sz w:val="24"/>
                <w:szCs w:val="24"/>
              </w:rPr>
              <w:t>Кто проводит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 w:rsidP="00FD1BB0">
            <w:pPr>
              <w:widowControl w:val="0"/>
              <w:spacing w:after="0" w:line="480" w:lineRule="auto"/>
              <w:jc w:val="center"/>
              <w:rPr>
                <w:color w:val="2A6099"/>
              </w:rPr>
            </w:pPr>
            <w:r>
              <w:rPr>
                <w:rFonts w:ascii="Times New Roman" w:eastAsia="Times New Roman" w:hAnsi="Times New Roman" w:cs="Times New Roman"/>
                <w:b/>
                <w:color w:val="2A6099"/>
                <w:sz w:val="24"/>
                <w:szCs w:val="24"/>
              </w:rPr>
              <w:t>Место проведения</w:t>
            </w:r>
          </w:p>
        </w:tc>
      </w:tr>
      <w:tr w:rsidR="00C31202" w:rsidTr="00655BA5">
        <w:trPr>
          <w:trHeight w:val="596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управления по рекрутингу абитуриентов</w:t>
            </w:r>
          </w:p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главного корпуса</w:t>
            </w:r>
          </w:p>
        </w:tc>
      </w:tr>
      <w:tr w:rsidR="00C31202" w:rsidTr="00655BA5">
        <w:trPr>
          <w:trHeight w:val="213"/>
        </w:trPr>
        <w:tc>
          <w:tcPr>
            <w:tcW w:w="16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31202" w:rsidRDefault="00CA1F15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A6099"/>
                <w:sz w:val="24"/>
                <w:szCs w:val="24"/>
                <w:shd w:val="clear" w:color="auto" w:fill="FFFFFF"/>
                <w:lang w:eastAsia="en-US"/>
              </w:rPr>
              <w:t xml:space="preserve">Работа площадок институтов </w:t>
            </w:r>
            <w:r>
              <w:rPr>
                <w:rFonts w:ascii="Times New Roman" w:eastAsia="Calibri" w:hAnsi="Times New Roman" w:cs="Times New Roman"/>
                <w:b/>
                <w:bCs/>
                <w:color w:val="2A6099"/>
                <w:sz w:val="20"/>
                <w:shd w:val="clear" w:color="auto" w:fill="FFFFFF"/>
                <w:lang w:val="en-US" w:eastAsia="en-US"/>
              </w:rPr>
              <w:t>PRO</w:t>
            </w:r>
            <w:r>
              <w:rPr>
                <w:rFonts w:ascii="Times New Roman" w:eastAsia="Calibri" w:hAnsi="Times New Roman" w:cs="Times New Roman"/>
                <w:b/>
                <w:bCs/>
                <w:color w:val="2A6099"/>
                <w:sz w:val="20"/>
                <w:shd w:val="clear" w:color="auto" w:fill="FFFFFF"/>
                <w:lang w:eastAsia="en-US"/>
              </w:rPr>
              <w:t xml:space="preserve">пуск в </w:t>
            </w:r>
            <w:r>
              <w:rPr>
                <w:rFonts w:ascii="Times New Roman" w:eastAsia="Calibri" w:hAnsi="Times New Roman" w:cs="Times New Roman"/>
                <w:b/>
                <w:bCs/>
                <w:color w:val="2A6099"/>
                <w:sz w:val="20"/>
                <w:shd w:val="clear" w:color="auto" w:fill="FFFFFF"/>
                <w:lang w:val="en-US" w:eastAsia="en-US"/>
              </w:rPr>
              <w:t>PRO</w:t>
            </w:r>
            <w:r>
              <w:rPr>
                <w:rFonts w:ascii="Times New Roman" w:eastAsia="Calibri" w:hAnsi="Times New Roman" w:cs="Times New Roman"/>
                <w:b/>
                <w:bCs/>
                <w:color w:val="2A6099"/>
                <w:sz w:val="20"/>
                <w:shd w:val="clear" w:color="auto" w:fill="FFFFFF"/>
                <w:lang w:eastAsia="en-US"/>
              </w:rPr>
              <w:t>фессию</w:t>
            </w:r>
          </w:p>
        </w:tc>
      </w:tr>
      <w:tr w:rsidR="00C31202" w:rsidTr="00655BA5">
        <w:trPr>
          <w:trHeight w:val="213"/>
        </w:trPr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12.05</w:t>
            </w:r>
          </w:p>
          <w:p w:rsidR="00C31202" w:rsidRDefault="00C3120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31202" w:rsidRDefault="00CA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Презентация института химии и химико-фармацевтических технологий - «PRO100 химия»</w:t>
            </w:r>
          </w:p>
          <w:p w:rsidR="00C31202" w:rsidRDefault="00C312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C31202" w:rsidRDefault="00C3120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C31202" w:rsidRDefault="00C3120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C31202" w:rsidRDefault="00CA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Презентация института биологии и биотехнологий - «ПрофБиогид»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eastAsia="Times New Roman" w:hAnsi="Tinos" w:cs="Times New Roman"/>
                <w:b/>
                <w:bCs/>
                <w:sz w:val="24"/>
                <w:szCs w:val="24"/>
              </w:rPr>
              <w:t>Терентьева Юлия Владимировна,</w:t>
            </w:r>
            <w:r>
              <w:rPr>
                <w:rFonts w:ascii="Tinos" w:eastAsia="Times New Roman" w:hAnsi="Tinos" w:cs="Times New Roman"/>
                <w:sz w:val="24"/>
                <w:szCs w:val="24"/>
              </w:rPr>
              <w:t xml:space="preserve"> доцент кафедры физической и неорганической химии</w:t>
            </w:r>
          </w:p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eastAsia="Times New Roman" w:hAnsi="Tinos" w:cs="Times New Roman"/>
                <w:b/>
                <w:bCs/>
                <w:sz w:val="24"/>
                <w:szCs w:val="24"/>
              </w:rPr>
              <w:t>Маслов Кирилл Вадимови</w:t>
            </w:r>
            <w:r>
              <w:rPr>
                <w:rFonts w:ascii="Tinos" w:eastAsia="Times New Roman" w:hAnsi="Tinos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nos" w:eastAsia="Times New Roman" w:hAnsi="Tinos" w:cs="Times New Roman"/>
                <w:sz w:val="24"/>
                <w:szCs w:val="24"/>
              </w:rPr>
              <w:t>, студент ИХХФТ</w:t>
            </w:r>
          </w:p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eastAsia="Times New Roman" w:hAnsi="Tinos" w:cs="Times New Roman"/>
                <w:b/>
                <w:bCs/>
                <w:sz w:val="24"/>
                <w:szCs w:val="24"/>
              </w:rPr>
              <w:t>Андрушенко Альбина Александровна</w:t>
            </w:r>
            <w:r>
              <w:rPr>
                <w:rFonts w:ascii="Tinos" w:eastAsia="Times New Roman" w:hAnsi="Tinos" w:cs="Times New Roman"/>
                <w:sz w:val="24"/>
                <w:szCs w:val="24"/>
              </w:rPr>
              <w:t>, студент ИХХФТ</w:t>
            </w:r>
          </w:p>
          <w:p w:rsidR="00C31202" w:rsidRDefault="00C31202">
            <w:pPr>
              <w:widowControl w:val="0"/>
              <w:spacing w:after="0" w:line="240" w:lineRule="auto"/>
              <w:rPr>
                <w:rFonts w:ascii="Tinos" w:hAnsi="Tinos"/>
              </w:rPr>
            </w:pPr>
          </w:p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eastAsia="Times New Roman" w:hAnsi="Tinos" w:cs="Times New Roman"/>
                <w:b/>
                <w:bCs/>
                <w:sz w:val="24"/>
                <w:szCs w:val="24"/>
              </w:rPr>
              <w:t>Кондратьева Ирина  Андреевна</w:t>
            </w:r>
            <w:r>
              <w:rPr>
                <w:rFonts w:ascii="Tinos" w:eastAsia="Times New Roman" w:hAnsi="Tinos" w:cs="Times New Roman"/>
                <w:sz w:val="24"/>
                <w:szCs w:val="24"/>
              </w:rPr>
              <w:t>,  инженер-лаборант кафедры экологии, биохимии и биотехнологии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eastAsia="Times New Roman" w:hAnsi="Tinos" w:cs="Times New Roman"/>
                <w:sz w:val="24"/>
                <w:szCs w:val="24"/>
              </w:rPr>
              <w:t>ауд.1 цДНК</w:t>
            </w:r>
          </w:p>
        </w:tc>
      </w:tr>
      <w:tr w:rsidR="00C31202" w:rsidTr="00655BA5">
        <w:trPr>
          <w:trHeight w:val="213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31202">
            <w:pPr>
              <w:widowControl w:val="0"/>
            </w:pP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31202" w:rsidRDefault="00CA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института математики и информационных тех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нологий - "Технологии AI и VR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здесь и сейчас! "</w:t>
            </w:r>
          </w:p>
          <w:p w:rsidR="00C31202" w:rsidRDefault="00C312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202" w:rsidRDefault="00CA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института цифровых технологий, электроники и физики  - «Физика в мире IT»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 xml:space="preserve">Журавлева Вера Владимировна,  </w:t>
            </w:r>
            <w:r>
              <w:rPr>
                <w:rFonts w:ascii="Tinos" w:hAnsi="Tinos"/>
                <w:sz w:val="24"/>
                <w:szCs w:val="24"/>
              </w:rPr>
              <w:t>доцент кафедры теоретической кибернетики и прикладной математики</w:t>
            </w:r>
          </w:p>
          <w:p w:rsidR="00C31202" w:rsidRDefault="00C31202">
            <w:pPr>
              <w:widowControl w:val="0"/>
              <w:spacing w:after="0" w:line="240" w:lineRule="auto"/>
              <w:rPr>
                <w:rFonts w:ascii="Tinos" w:hAnsi="Tinos"/>
                <w:b/>
                <w:bCs/>
                <w:sz w:val="24"/>
                <w:szCs w:val="24"/>
              </w:rPr>
            </w:pPr>
          </w:p>
          <w:p w:rsidR="00C31202" w:rsidRDefault="00C31202">
            <w:pPr>
              <w:widowControl w:val="0"/>
              <w:spacing w:after="0" w:line="240" w:lineRule="auto"/>
              <w:rPr>
                <w:rFonts w:ascii="Tinos" w:hAnsi="Tinos"/>
                <w:b/>
                <w:bCs/>
                <w:sz w:val="24"/>
                <w:szCs w:val="24"/>
              </w:rPr>
            </w:pPr>
          </w:p>
          <w:p w:rsidR="00C31202" w:rsidRDefault="00CA1F15">
            <w:pPr>
              <w:widowControl w:val="0"/>
              <w:spacing w:after="0" w:line="240" w:lineRule="auto"/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Кустова Евгения Владимировна</w:t>
            </w:r>
            <w:r>
              <w:rPr>
                <w:rFonts w:ascii="Tinos" w:hAnsi="Tinos"/>
                <w:sz w:val="24"/>
                <w:szCs w:val="24"/>
              </w:rPr>
              <w:t>, лаборант дирекции ИЦТЭФ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ауд.2 цДНК</w:t>
            </w:r>
          </w:p>
        </w:tc>
      </w:tr>
      <w:tr w:rsidR="00C31202" w:rsidTr="00655BA5">
        <w:trPr>
          <w:trHeight w:val="213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31202">
            <w:pPr>
              <w:widowControl w:val="0"/>
            </w:pP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31202" w:rsidRDefault="00CA1F15">
            <w:pPr>
              <w:widowControl w:val="0"/>
              <w:spacing w:after="29"/>
              <w:jc w:val="both"/>
              <w:rPr>
                <w:rFonts w:ascii="Tinos" w:eastAsia="Calibri" w:hAnsi="Tinos"/>
                <w:sz w:val="24"/>
                <w:szCs w:val="24"/>
                <w:lang w:eastAsia="en-US"/>
              </w:rPr>
            </w:pPr>
            <w:r>
              <w:rPr>
                <w:rFonts w:ascii="Tinos" w:eastAsia="Calibri" w:hAnsi="Tinos"/>
                <w:sz w:val="24"/>
                <w:szCs w:val="24"/>
                <w:lang w:eastAsia="en-US"/>
              </w:rPr>
              <w:t>Открытый диалог со студентами МИЭМИС «От бывшего (абитуриента) будущему (студенту)»</w:t>
            </w:r>
          </w:p>
          <w:p w:rsidR="00C31202" w:rsidRDefault="00CA1F15">
            <w:pPr>
              <w:widowControl w:val="0"/>
              <w:spacing w:after="29"/>
              <w:jc w:val="both"/>
              <w:rPr>
                <w:rFonts w:ascii="Tinos" w:eastAsia="Calibri" w:hAnsi="Tinos"/>
                <w:sz w:val="24"/>
                <w:szCs w:val="24"/>
                <w:lang w:eastAsia="en-US"/>
              </w:rPr>
            </w:pPr>
            <w:r>
              <w:rPr>
                <w:rFonts w:ascii="Tinos" w:eastAsia="Calibri" w:hAnsi="Tinos"/>
                <w:sz w:val="24"/>
                <w:szCs w:val="24"/>
                <w:lang w:eastAsia="en-US"/>
              </w:rPr>
              <w:lastRenderedPageBreak/>
              <w:t>Игра «Тайны экономики»</w:t>
            </w:r>
          </w:p>
          <w:p w:rsidR="00C31202" w:rsidRDefault="00C31202">
            <w:pPr>
              <w:widowControl w:val="0"/>
              <w:spacing w:after="2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31202" w:rsidRDefault="00CA1F15">
            <w:pPr>
              <w:widowControl w:val="0"/>
              <w:spacing w:after="29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Криминалистический квест </w:t>
            </w:r>
            <w:r>
              <w:rPr>
                <w:rFonts w:ascii="Tinos" w:eastAsia="Calibri" w:hAnsi="Tinos"/>
                <w:color w:val="000000"/>
                <w:sz w:val="24"/>
                <w:szCs w:val="24"/>
                <w:shd w:val="clear" w:color="auto" w:fill="FFFFFF"/>
                <w:lang w:eastAsia="en-US"/>
              </w:rPr>
              <w:t>«Тайны глухой темноты»</w:t>
            </w:r>
          </w:p>
          <w:p w:rsidR="00C31202" w:rsidRDefault="00CA1F15">
            <w:pPr>
              <w:widowControl w:val="0"/>
              <w:spacing w:after="29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Деловая игра «Правовые кейсы по юриспруденции»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lastRenderedPageBreak/>
              <w:t xml:space="preserve">Вдовкина Елена Геннадьевна,  </w:t>
            </w:r>
            <w:r>
              <w:rPr>
                <w:rFonts w:ascii="Tinos" w:hAnsi="Tinos" w:cs="Tinos"/>
                <w:sz w:val="24"/>
                <w:szCs w:val="24"/>
                <w:shd w:val="clear" w:color="auto" w:fill="FFFFFF"/>
              </w:rPr>
              <w:t xml:space="preserve">доцент </w:t>
            </w:r>
            <w:r>
              <w:rPr>
                <w:rFonts w:ascii="Tinos" w:hAnsi="Tinos" w:cs="Tinos"/>
                <w:sz w:val="24"/>
                <w:szCs w:val="24"/>
                <w:shd w:val="clear" w:color="auto" w:fill="FFFFFF"/>
              </w:rPr>
              <w:t>кафедры цифровых технологий и бизнес-аналитики</w:t>
            </w:r>
          </w:p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lastRenderedPageBreak/>
              <w:t>Плаксенко Елизавета Алексеевна,</w:t>
            </w:r>
            <w:r>
              <w:rPr>
                <w:rFonts w:ascii="Tinos" w:hAnsi="Tinos"/>
                <w:sz w:val="24"/>
                <w:szCs w:val="24"/>
              </w:rPr>
              <w:t xml:space="preserve"> студент МИЭМИС</w:t>
            </w:r>
          </w:p>
          <w:p w:rsidR="00C31202" w:rsidRDefault="00C31202">
            <w:pPr>
              <w:widowControl w:val="0"/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</w:p>
          <w:p w:rsidR="00C31202" w:rsidRDefault="00C31202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31202" w:rsidRDefault="00CA1F15">
            <w:pPr>
              <w:widowControl w:val="0"/>
              <w:spacing w:after="0"/>
            </w:pPr>
            <w:r>
              <w:rPr>
                <w:rFonts w:ascii="Tinos" w:eastAsia="PT Astra Serif" w:hAnsi="Tinos" w:cs="Tinos"/>
                <w:b/>
                <w:bCs/>
                <w:sz w:val="26"/>
                <w:szCs w:val="26"/>
                <w:lang w:eastAsia="en-US"/>
              </w:rPr>
              <w:t>Манастырский Александр Александрович</w:t>
            </w:r>
          </w:p>
          <w:p w:rsidR="00C31202" w:rsidRDefault="00CA1F15">
            <w:pPr>
              <w:pStyle w:val="af0"/>
              <w:spacing w:after="0"/>
            </w:pPr>
            <w:r>
              <w:rPr>
                <w:rFonts w:ascii="Tinos" w:eastAsia="PT Astra Serif" w:hAnsi="Tinos" w:cs="Tinos"/>
                <w:b/>
                <w:bCs/>
                <w:sz w:val="26"/>
                <w:szCs w:val="26"/>
                <w:lang w:eastAsia="en-US"/>
              </w:rPr>
              <w:t>Злобина Дарья Сергеевна</w:t>
            </w:r>
          </w:p>
          <w:p w:rsidR="00C31202" w:rsidRDefault="00CA1F15">
            <w:pPr>
              <w:pStyle w:val="af0"/>
              <w:spacing w:after="0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Яковлев Даниил Сергеевич</w:t>
            </w:r>
          </w:p>
          <w:p w:rsidR="00C31202" w:rsidRDefault="00CA1F15">
            <w:pPr>
              <w:widowControl w:val="0"/>
              <w:spacing w:after="0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студенты ЮИ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lastRenderedPageBreak/>
              <w:t>ауд.220Л</w:t>
            </w:r>
          </w:p>
        </w:tc>
      </w:tr>
      <w:tr w:rsidR="00C31202" w:rsidTr="00655BA5">
        <w:trPr>
          <w:trHeight w:val="213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31202">
            <w:pPr>
              <w:widowControl w:val="0"/>
            </w:pP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31202" w:rsidRDefault="00CA1F15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Презентация института гуманитарных наук - «Love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Story с ИГН»</w:t>
            </w:r>
          </w:p>
          <w:p w:rsidR="00C31202" w:rsidRDefault="00CA1F15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Профориентационно- мотивационная игра #PRO-ИГН Фотозона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 xml:space="preserve">Мелехова Ксения Александровна, </w:t>
            </w:r>
            <w:r>
              <w:rPr>
                <w:rFonts w:ascii="Tinos" w:hAnsi="Tinos"/>
                <w:sz w:val="24"/>
                <w:szCs w:val="24"/>
              </w:rPr>
              <w:t>заместитель директора по студенческому контингенту, рекрутингу и трудоустройству</w:t>
            </w:r>
          </w:p>
          <w:p w:rsidR="00C31202" w:rsidRDefault="00CA1F15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 xml:space="preserve">Ахмедова Ангелина Рустамовна, </w:t>
            </w:r>
            <w:r>
              <w:rPr>
                <w:rFonts w:ascii="Tinos" w:hAnsi="Tinos"/>
                <w:sz w:val="24"/>
                <w:szCs w:val="24"/>
              </w:rPr>
              <w:t>специалист по умр кафедры социологии и конфли</w:t>
            </w:r>
            <w:r>
              <w:rPr>
                <w:rFonts w:ascii="Tinos" w:hAnsi="Tinos"/>
                <w:sz w:val="24"/>
                <w:szCs w:val="24"/>
              </w:rPr>
              <w:t>ктологии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ауд.317Л</w:t>
            </w:r>
          </w:p>
        </w:tc>
      </w:tr>
      <w:tr w:rsidR="00C31202" w:rsidTr="00655BA5">
        <w:trPr>
          <w:trHeight w:val="213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31202">
            <w:pPr>
              <w:widowControl w:val="0"/>
            </w:pP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31202" w:rsidRDefault="00CA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ИИМО-квиз, Мини-игры: "Эволюция с ИИМО" и "Вперёд в прошлое"</w:t>
            </w:r>
          </w:p>
          <w:p w:rsidR="00C31202" w:rsidRDefault="00CA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Фотозона " Стань частью древней истории с ИИМО"</w:t>
            </w:r>
          </w:p>
          <w:p w:rsidR="00C31202" w:rsidRDefault="00C312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202" w:rsidRDefault="00CA1F15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Концепт-презентация института географии - "Крути планету вместе с ИНГЕО!"</w:t>
            </w:r>
          </w:p>
          <w:p w:rsidR="00C31202" w:rsidRDefault="00CA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" Geo QUIZ"</w:t>
            </w:r>
          </w:p>
        </w:tc>
        <w:tc>
          <w:tcPr>
            <w:tcW w:w="6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 xml:space="preserve">Стяжкина Ольга </w:t>
            </w:r>
            <w:r>
              <w:rPr>
                <w:rFonts w:ascii="Tinos" w:hAnsi="Tinos"/>
                <w:b/>
                <w:bCs/>
                <w:sz w:val="24"/>
                <w:szCs w:val="24"/>
              </w:rPr>
              <w:t>Викторовна</w:t>
            </w:r>
            <w:r>
              <w:rPr>
                <w:rFonts w:ascii="Tinos" w:hAnsi="Tinos"/>
                <w:sz w:val="24"/>
                <w:szCs w:val="24"/>
              </w:rPr>
              <w:t>,преподаватель кафедры археологии, этнографии и музеологии</w:t>
            </w:r>
          </w:p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Саблина Екатерина Сергеевна</w:t>
            </w:r>
            <w:r>
              <w:rPr>
                <w:rFonts w:ascii="Tinos" w:hAnsi="Tinos"/>
                <w:sz w:val="24"/>
                <w:szCs w:val="24"/>
              </w:rPr>
              <w:t>, инженер дирекции ИИМО</w:t>
            </w:r>
          </w:p>
          <w:p w:rsidR="00C31202" w:rsidRDefault="00C3120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Минакова Анна Евгеньевна</w:t>
            </w:r>
            <w:r>
              <w:rPr>
                <w:rFonts w:ascii="Tinos" w:hAnsi="Tinos"/>
                <w:sz w:val="24"/>
                <w:szCs w:val="24"/>
              </w:rPr>
              <w:t>,специалист по УМР кафедры физической географии и геоинформационных систем</w:t>
            </w:r>
          </w:p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Засухина Анна Евгеньевна</w:t>
            </w:r>
            <w:r>
              <w:rPr>
                <w:rFonts w:ascii="Tinos" w:hAnsi="Tinos"/>
                <w:sz w:val="24"/>
                <w:szCs w:val="24"/>
              </w:rPr>
              <w:t>, специалист</w:t>
            </w:r>
            <w:r>
              <w:rPr>
                <w:rFonts w:ascii="Tinos" w:hAnsi="Tinos"/>
                <w:sz w:val="24"/>
                <w:szCs w:val="24"/>
              </w:rPr>
              <w:t xml:space="preserve"> по УМР кафедры </w:t>
            </w: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экономической географии и картографии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02" w:rsidRDefault="00CA1F15">
            <w:pPr>
              <w:widowControl w:val="0"/>
              <w:spacing w:after="0" w:line="240" w:lineRule="auto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ауд.319Л</w:t>
            </w:r>
          </w:p>
        </w:tc>
      </w:tr>
      <w:tr w:rsidR="00C31202" w:rsidTr="00655BA5">
        <w:trPr>
          <w:trHeight w:val="904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12.10 - 13.00</w:t>
            </w:r>
          </w:p>
          <w:p w:rsidR="00C31202" w:rsidRDefault="00C3120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Профтестирование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Кузьмина Анна Сергеевна,</w:t>
            </w:r>
          </w:p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клинической психологии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220Л, 317Л, 319Л, 323Л</w:t>
            </w:r>
          </w:p>
        </w:tc>
      </w:tr>
      <w:tr w:rsidR="00C31202" w:rsidTr="00655BA5">
        <w:trPr>
          <w:trHeight w:val="546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 для родителей</w:t>
            </w:r>
          </w:p>
          <w:p w:rsidR="00C31202" w:rsidRDefault="00C31202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02" w:rsidRDefault="00CA1F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Волкова Татьяна Геннадьевна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31202" w:rsidRDefault="00CA1F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общей и прикладной психологии;</w:t>
            </w:r>
          </w:p>
          <w:p w:rsidR="00C31202" w:rsidRDefault="00CA1F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Веснина Екатерина Павловна,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 секретаря Приемной комиссии;</w:t>
            </w:r>
          </w:p>
          <w:p w:rsidR="00C31202" w:rsidRDefault="00CA1F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Петренко Ольга Витальевна,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содействия трудоустройству выпускников;</w:t>
            </w:r>
          </w:p>
          <w:p w:rsidR="00C31202" w:rsidRDefault="00CA1F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Григорьева Любовь Михайловна,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начальника управления по рекрутингу абитуриентов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02" w:rsidRDefault="00CA1F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304Л</w:t>
            </w:r>
          </w:p>
          <w:p w:rsidR="00C31202" w:rsidRDefault="00C3120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C31202" w:rsidRDefault="00C31202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</w:tbl>
    <w:p w:rsidR="00655BA5" w:rsidRPr="00FC424F" w:rsidRDefault="00655BA5" w:rsidP="00BE1B71">
      <w:pPr>
        <w:rPr>
          <w:rFonts w:ascii="Times New Roman" w:eastAsia="+mn-ea" w:hAnsi="Times New Roman" w:cs="Times New Roman"/>
          <w:bCs/>
          <w:kern w:val="2"/>
          <w:sz w:val="24"/>
          <w:szCs w:val="24"/>
        </w:rPr>
      </w:pPr>
    </w:p>
    <w:sectPr w:rsidR="00655BA5" w:rsidRPr="00FC424F">
      <w:headerReference w:type="default" r:id="rId10"/>
      <w:footerReference w:type="default" r:id="rId11"/>
      <w:pgSz w:w="16838" w:h="11906" w:orient="landscape"/>
      <w:pgMar w:top="993" w:right="284" w:bottom="850" w:left="142" w:header="0" w:footer="283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15" w:rsidRDefault="00CA1F15">
      <w:pPr>
        <w:spacing w:after="0" w:line="240" w:lineRule="auto"/>
      </w:pPr>
      <w:r>
        <w:separator/>
      </w:r>
    </w:p>
  </w:endnote>
  <w:endnote w:type="continuationSeparator" w:id="0">
    <w:p w:rsidR="00CA1F15" w:rsidRDefault="00CA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202" w:rsidRDefault="00CA1F15">
    <w:pPr>
      <w:pStyle w:val="12"/>
      <w:jc w:val="right"/>
    </w:pPr>
    <w:r>
      <w:fldChar w:fldCharType="begin"/>
    </w:r>
    <w:r>
      <w:instrText xml:space="preserve"> PAGE </w:instrText>
    </w:r>
    <w:r>
      <w:fldChar w:fldCharType="separate"/>
    </w:r>
    <w:r w:rsidR="004026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15" w:rsidRDefault="00CA1F15">
      <w:pPr>
        <w:spacing w:after="0" w:line="240" w:lineRule="auto"/>
      </w:pPr>
      <w:r>
        <w:separator/>
      </w:r>
    </w:p>
  </w:footnote>
  <w:footnote w:type="continuationSeparator" w:id="0">
    <w:p w:rsidR="00CA1F15" w:rsidRDefault="00CA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202" w:rsidRDefault="00C31202"/>
  <w:p w:rsidR="00C31202" w:rsidRDefault="00C3120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202"/>
    <w:rsid w:val="00363F24"/>
    <w:rsid w:val="0040263F"/>
    <w:rsid w:val="00655BA5"/>
    <w:rsid w:val="0067502B"/>
    <w:rsid w:val="007E3002"/>
    <w:rsid w:val="00BE1B71"/>
    <w:rsid w:val="00C31202"/>
    <w:rsid w:val="00CA1F15"/>
    <w:rsid w:val="00F51854"/>
    <w:rsid w:val="00FC424F"/>
    <w:rsid w:val="00FD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BD983F"/>
  <w15:docId w15:val="{5725E6D2-F72F-4385-9F95-F38E7D3F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3F3"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5463F3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31">
    <w:name w:val="Заголовок 31"/>
    <w:basedOn w:val="a"/>
    <w:next w:val="a"/>
    <w:link w:val="3"/>
    <w:qFormat/>
    <w:rsid w:val="005463F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styleId="a3">
    <w:name w:val="Hyperlink"/>
    <w:basedOn w:val="a0"/>
    <w:rsid w:val="005463F3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qFormat/>
    <w:rsid w:val="005463F3"/>
    <w:rPr>
      <w:rFonts w:ascii="Tahoma" w:eastAsia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10"/>
    <w:qFormat/>
    <w:rsid w:val="005463F3"/>
    <w:rPr>
      <w:rFonts w:eastAsia="Tahoma"/>
      <w:lang w:eastAsia="ru-RU"/>
    </w:rPr>
  </w:style>
  <w:style w:type="character" w:customStyle="1" w:styleId="a7">
    <w:name w:val="Нижний колонтитул Знак"/>
    <w:basedOn w:val="a0"/>
    <w:link w:val="12"/>
    <w:qFormat/>
    <w:rsid w:val="005463F3"/>
    <w:rPr>
      <w:rFonts w:eastAsia="Tahoma"/>
      <w:lang w:eastAsia="ru-RU"/>
    </w:rPr>
  </w:style>
  <w:style w:type="character" w:customStyle="1" w:styleId="1">
    <w:name w:val="Заголовок 1 Знак"/>
    <w:basedOn w:val="a0"/>
    <w:link w:val="11"/>
    <w:qFormat/>
    <w:rsid w:val="005463F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8">
    <w:name w:val="Strong"/>
    <w:basedOn w:val="a0"/>
    <w:qFormat/>
    <w:rsid w:val="005463F3"/>
    <w:rPr>
      <w:b/>
      <w:bCs/>
    </w:rPr>
  </w:style>
  <w:style w:type="character" w:customStyle="1" w:styleId="3">
    <w:name w:val="Заголовок 3 Знак"/>
    <w:basedOn w:val="a0"/>
    <w:link w:val="31"/>
    <w:qFormat/>
    <w:rsid w:val="005463F3"/>
    <w:rPr>
      <w:rFonts w:ascii="Cambria" w:eastAsia="Tahoma" w:hAnsi="Cambria" w:cs="Tahoma"/>
      <w:b/>
      <w:bCs/>
      <w:color w:val="4F81BD"/>
    </w:rPr>
  </w:style>
  <w:style w:type="paragraph" w:customStyle="1" w:styleId="13">
    <w:name w:val="Заголовок1"/>
    <w:basedOn w:val="a"/>
    <w:next w:val="a9"/>
    <w:qFormat/>
    <w:rsid w:val="005463F3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rsid w:val="005463F3"/>
    <w:pPr>
      <w:spacing w:after="140"/>
    </w:pPr>
  </w:style>
  <w:style w:type="paragraph" w:styleId="aa">
    <w:name w:val="List"/>
    <w:basedOn w:val="a9"/>
    <w:rsid w:val="005463F3"/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5463F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5463F3"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qFormat/>
    <w:rsid w:val="005463F3"/>
    <w:pPr>
      <w:spacing w:after="0" w:line="240" w:lineRule="auto"/>
    </w:pPr>
    <w:rPr>
      <w:rFonts w:ascii="Tahoma" w:hAnsi="Tahoma"/>
      <w:sz w:val="16"/>
      <w:szCs w:val="16"/>
    </w:rPr>
  </w:style>
  <w:style w:type="paragraph" w:styleId="ac">
    <w:name w:val="Normal (Web)"/>
    <w:basedOn w:val="a"/>
    <w:qFormat/>
    <w:rsid w:val="005463F3"/>
    <w:pPr>
      <w:spacing w:before="280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Колонтитул"/>
    <w:basedOn w:val="a"/>
    <w:qFormat/>
    <w:rsid w:val="005463F3"/>
  </w:style>
  <w:style w:type="paragraph" w:customStyle="1" w:styleId="10">
    <w:name w:val="Верхний колонтитул1"/>
    <w:basedOn w:val="a"/>
    <w:link w:val="a6"/>
    <w:rsid w:val="005463F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a7"/>
    <w:rsid w:val="005463F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qFormat/>
    <w:rsid w:val="005463F3"/>
    <w:pPr>
      <w:ind w:left="720"/>
      <w:contextualSpacing/>
    </w:pPr>
    <w:rPr>
      <w:rFonts w:eastAsia="Calibri"/>
      <w:lang w:eastAsia="en-US"/>
    </w:rPr>
  </w:style>
  <w:style w:type="paragraph" w:customStyle="1" w:styleId="af">
    <w:name w:val="Содержимое врезки"/>
    <w:basedOn w:val="a"/>
    <w:qFormat/>
    <w:rsid w:val="005463F3"/>
  </w:style>
  <w:style w:type="paragraph" w:customStyle="1" w:styleId="af0">
    <w:name w:val="Содержимое таблицы"/>
    <w:basedOn w:val="a"/>
    <w:qFormat/>
    <w:rsid w:val="005463F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Кунгурова Ольга Фридриховна</dc:creator>
  <dc:description/>
  <cp:lastModifiedBy>User</cp:lastModifiedBy>
  <cp:revision>105</cp:revision>
  <cp:lastPrinted>2024-01-24T07:37:00Z</cp:lastPrinted>
  <dcterms:created xsi:type="dcterms:W3CDTF">2018-01-12T06:42:00Z</dcterms:created>
  <dcterms:modified xsi:type="dcterms:W3CDTF">2024-01-25T09:13:00Z</dcterms:modified>
  <dc:language>ru-RU</dc:language>
</cp:coreProperties>
</file>