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BAD9B" w14:textId="77777777" w:rsidR="000A42DC" w:rsidRPr="008B09EB" w:rsidRDefault="000A42DC" w:rsidP="000A42DC">
      <w:pPr>
        <w:suppressAutoHyphens w:val="0"/>
        <w:spacing w:line="276" w:lineRule="auto"/>
        <w:jc w:val="center"/>
        <w:rPr>
          <w:bCs/>
          <w:lang w:eastAsia="ru-RU"/>
        </w:rPr>
      </w:pPr>
    </w:p>
    <w:p w14:paraId="4D6FE521" w14:textId="77777777" w:rsidR="000A42DC" w:rsidRPr="008B09EB" w:rsidRDefault="000A42DC" w:rsidP="000A42DC">
      <w:pPr>
        <w:suppressAutoHyphens w:val="0"/>
        <w:spacing w:line="276" w:lineRule="auto"/>
        <w:jc w:val="center"/>
        <w:rPr>
          <w:rFonts w:eastAsia="Calibri"/>
          <w:lang w:eastAsia="en-US"/>
        </w:rPr>
      </w:pPr>
      <w:r w:rsidRPr="008B09EB">
        <w:rPr>
          <w:rFonts w:eastAsia="Calibri"/>
          <w:lang w:eastAsia="en-US"/>
        </w:rPr>
        <w:t>МИНИСТЕРСТВО НАУКИ И ВЫСШЕГО ОБРАЗОВАНИЯ РОССИЙСКОЙ ФЕДЕРАЦИИ</w:t>
      </w:r>
    </w:p>
    <w:p w14:paraId="58B60A50" w14:textId="77777777" w:rsidR="000A42DC" w:rsidRPr="008B09EB" w:rsidRDefault="000A42DC" w:rsidP="000A42DC">
      <w:pPr>
        <w:suppressAutoHyphens w:val="0"/>
        <w:spacing w:line="276" w:lineRule="auto"/>
        <w:jc w:val="center"/>
        <w:rPr>
          <w:rFonts w:eastAsia="Calibri"/>
          <w:lang w:eastAsia="en-US"/>
        </w:rPr>
      </w:pPr>
      <w:r w:rsidRPr="008B09EB">
        <w:rPr>
          <w:rFonts w:eastAsia="Calibri"/>
          <w:lang w:eastAsia="en-US"/>
        </w:rPr>
        <w:t>федеральное государственное бюджетное образовательное учреждение</w:t>
      </w:r>
      <w:r w:rsidRPr="008B09EB">
        <w:rPr>
          <w:rFonts w:eastAsia="Calibri"/>
          <w:lang w:eastAsia="en-US"/>
        </w:rPr>
        <w:br/>
        <w:t>высшего образования «Алтайский государственный университет»</w:t>
      </w:r>
    </w:p>
    <w:p w14:paraId="5AB68B68" w14:textId="77777777" w:rsidR="000A42DC" w:rsidRPr="008B09EB" w:rsidRDefault="000A42DC" w:rsidP="000A42DC">
      <w:pPr>
        <w:suppressAutoHyphens w:val="0"/>
        <w:spacing w:line="276" w:lineRule="auto"/>
        <w:jc w:val="center"/>
        <w:rPr>
          <w:rFonts w:eastAsia="Calibri"/>
          <w:lang w:eastAsia="ru-RU"/>
        </w:rPr>
      </w:pPr>
    </w:p>
    <w:p w14:paraId="280F07A6" w14:textId="607C24A8" w:rsidR="000A42DC" w:rsidRPr="008B09EB" w:rsidRDefault="000A42DC" w:rsidP="000A42DC">
      <w:pPr>
        <w:suppressAutoHyphens w:val="0"/>
        <w:spacing w:line="276" w:lineRule="auto"/>
        <w:jc w:val="center"/>
        <w:rPr>
          <w:rFonts w:eastAsia="Calibri"/>
          <w:lang w:eastAsia="ru-RU"/>
        </w:rPr>
      </w:pPr>
      <w:r>
        <w:rPr>
          <w:rFonts w:eastAsia="Calibri"/>
          <w:lang w:eastAsia="ru-RU"/>
        </w:rPr>
        <w:t>Институт математики и информационных технологий</w:t>
      </w:r>
    </w:p>
    <w:p w14:paraId="53387232" w14:textId="04090050" w:rsidR="000A42DC" w:rsidRPr="008B09EB" w:rsidRDefault="00597FC9" w:rsidP="000A42DC">
      <w:pPr>
        <w:suppressAutoHyphens w:val="0"/>
        <w:spacing w:line="276" w:lineRule="auto"/>
        <w:jc w:val="center"/>
        <w:rPr>
          <w:rFonts w:eastAsia="Calibri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0CED6A23" wp14:editId="488880A2">
            <wp:simplePos x="0" y="0"/>
            <wp:positionH relativeFrom="column">
              <wp:posOffset>13744</wp:posOffset>
            </wp:positionH>
            <wp:positionV relativeFrom="paragraph">
              <wp:posOffset>192968</wp:posOffset>
            </wp:positionV>
            <wp:extent cx="3035721" cy="1699404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язанов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4205" cy="1698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E8ECF4" w14:textId="57805C44" w:rsidR="000A42DC" w:rsidRPr="008B09EB" w:rsidRDefault="000A42DC" w:rsidP="000A42DC">
      <w:pPr>
        <w:suppressAutoHyphens w:val="0"/>
        <w:spacing w:line="276" w:lineRule="auto"/>
        <w:jc w:val="center"/>
        <w:rPr>
          <w:rFonts w:eastAsia="Calibri"/>
          <w:lang w:eastAsia="ru-RU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</w:tblGrid>
      <w:tr w:rsidR="00597FC9" w:rsidRPr="008B09EB" w14:paraId="0CAE7028" w14:textId="77777777" w:rsidTr="00597FC9">
        <w:trPr>
          <w:jc w:val="right"/>
        </w:trPr>
        <w:tc>
          <w:tcPr>
            <w:tcW w:w="4909" w:type="dxa"/>
            <w:shd w:val="clear" w:color="auto" w:fill="auto"/>
          </w:tcPr>
          <w:p w14:paraId="5C4456E9" w14:textId="240C3990" w:rsidR="00597FC9" w:rsidRPr="008B09EB" w:rsidRDefault="00597FC9" w:rsidP="005D5357">
            <w:pPr>
              <w:suppressAutoHyphens w:val="0"/>
              <w:spacing w:line="276" w:lineRule="auto"/>
              <w:ind w:left="750"/>
              <w:jc w:val="both"/>
              <w:rPr>
                <w:lang w:eastAsia="ru-RU"/>
              </w:rPr>
            </w:pPr>
            <w:r w:rsidRPr="008B09EB">
              <w:rPr>
                <w:lang w:eastAsia="ru-RU"/>
              </w:rPr>
              <w:t>УТВЕРЖДЕНО</w:t>
            </w:r>
          </w:p>
          <w:p w14:paraId="44C70B66" w14:textId="77777777" w:rsidR="00597FC9" w:rsidRPr="008B09EB" w:rsidRDefault="00597FC9" w:rsidP="005D5357">
            <w:pPr>
              <w:suppressAutoHyphens w:val="0"/>
              <w:spacing w:line="276" w:lineRule="auto"/>
              <w:ind w:left="750"/>
              <w:jc w:val="both"/>
              <w:rPr>
                <w:lang w:eastAsia="ru-RU"/>
              </w:rPr>
            </w:pPr>
            <w:r w:rsidRPr="008B09EB">
              <w:rPr>
                <w:lang w:eastAsia="ru-RU"/>
              </w:rPr>
              <w:t>решением ученого совета Университета</w:t>
            </w:r>
          </w:p>
          <w:p w14:paraId="230D3155" w14:textId="196A0519" w:rsidR="00597FC9" w:rsidRPr="008B09EB" w:rsidRDefault="00597FC9" w:rsidP="005D5357">
            <w:pPr>
              <w:suppressAutoHyphens w:val="0"/>
              <w:spacing w:line="276" w:lineRule="auto"/>
              <w:ind w:left="750"/>
              <w:jc w:val="both"/>
              <w:rPr>
                <w:lang w:eastAsia="ru-RU"/>
              </w:rPr>
            </w:pPr>
            <w:r w:rsidRPr="008B09EB">
              <w:rPr>
                <w:lang w:eastAsia="ru-RU"/>
              </w:rPr>
              <w:t xml:space="preserve">протокол № </w:t>
            </w:r>
            <w:r>
              <w:rPr>
                <w:lang w:eastAsia="ru-RU"/>
              </w:rPr>
              <w:t>1/ 1</w:t>
            </w:r>
          </w:p>
          <w:p w14:paraId="4C2A4539" w14:textId="59D39697" w:rsidR="00597FC9" w:rsidRPr="008B09EB" w:rsidRDefault="00597FC9" w:rsidP="005D5357">
            <w:pPr>
              <w:suppressAutoHyphens w:val="0"/>
              <w:spacing w:line="276" w:lineRule="auto"/>
              <w:ind w:left="750"/>
              <w:jc w:val="both"/>
              <w:rPr>
                <w:lang w:eastAsia="ru-RU"/>
              </w:rPr>
            </w:pPr>
            <w:r w:rsidRPr="008B09EB">
              <w:rPr>
                <w:lang w:eastAsia="ru-RU"/>
              </w:rPr>
              <w:t>от «</w:t>
            </w:r>
            <w:r>
              <w:rPr>
                <w:lang w:eastAsia="ru-RU"/>
              </w:rPr>
              <w:t>29</w:t>
            </w:r>
            <w:r w:rsidRPr="008B09EB">
              <w:rPr>
                <w:lang w:eastAsia="ru-RU"/>
              </w:rPr>
              <w:t xml:space="preserve">» </w:t>
            </w:r>
            <w:r>
              <w:rPr>
                <w:lang w:eastAsia="ru-RU"/>
              </w:rPr>
              <w:t>октября</w:t>
            </w:r>
            <w:r w:rsidRPr="008B09EB">
              <w:rPr>
                <w:lang w:eastAsia="ru-RU"/>
              </w:rPr>
              <w:t xml:space="preserve"> 20</w:t>
            </w:r>
            <w:r>
              <w:rPr>
                <w:lang w:eastAsia="ru-RU"/>
              </w:rPr>
              <w:t xml:space="preserve">21 </w:t>
            </w:r>
            <w:r w:rsidRPr="008B09EB">
              <w:rPr>
                <w:lang w:eastAsia="ru-RU"/>
              </w:rPr>
              <w:t>г.</w:t>
            </w:r>
          </w:p>
        </w:tc>
      </w:tr>
    </w:tbl>
    <w:p w14:paraId="1B1156D8" w14:textId="77777777" w:rsidR="000A42DC" w:rsidRPr="008B09EB" w:rsidRDefault="000A42DC" w:rsidP="000A42DC">
      <w:pPr>
        <w:suppressAutoHyphens w:val="0"/>
        <w:spacing w:line="276" w:lineRule="auto"/>
        <w:jc w:val="both"/>
        <w:rPr>
          <w:rFonts w:eastAsia="Calibri"/>
          <w:lang w:eastAsia="ru-RU"/>
        </w:rPr>
      </w:pPr>
    </w:p>
    <w:p w14:paraId="033D6BAC" w14:textId="77777777" w:rsidR="000A42DC" w:rsidRPr="008B09EB" w:rsidRDefault="000A42DC" w:rsidP="000A42DC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</w:p>
    <w:p w14:paraId="665858BC" w14:textId="77777777" w:rsidR="000A42DC" w:rsidRPr="008B09EB" w:rsidRDefault="000A42DC" w:rsidP="000A42DC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</w:p>
    <w:p w14:paraId="6651076D" w14:textId="77777777" w:rsidR="000A42DC" w:rsidRPr="008B09EB" w:rsidRDefault="000A42DC" w:rsidP="000A42DC">
      <w:pPr>
        <w:suppressAutoHyphens w:val="0"/>
        <w:spacing w:line="276" w:lineRule="auto"/>
        <w:ind w:firstLine="709"/>
        <w:jc w:val="center"/>
        <w:rPr>
          <w:rFonts w:eastAsia="Calibri"/>
          <w:b/>
          <w:lang w:eastAsia="ru-RU"/>
        </w:rPr>
      </w:pPr>
      <w:r w:rsidRPr="008B09EB">
        <w:rPr>
          <w:rFonts w:eastAsia="Calibri"/>
          <w:b/>
          <w:lang w:eastAsia="ru-RU"/>
        </w:rPr>
        <w:t>ПРОГРАММА</w:t>
      </w:r>
    </w:p>
    <w:p w14:paraId="4D96DD5A" w14:textId="70C1B648" w:rsidR="000A42DC" w:rsidRPr="008B09EB" w:rsidRDefault="000A42DC" w:rsidP="000A42DC">
      <w:pPr>
        <w:suppressAutoHyphens w:val="0"/>
        <w:spacing w:line="276" w:lineRule="auto"/>
        <w:ind w:firstLine="709"/>
        <w:jc w:val="center"/>
        <w:rPr>
          <w:rFonts w:eastAsia="Calibri"/>
          <w:b/>
          <w:lang w:eastAsia="ru-RU"/>
        </w:rPr>
      </w:pPr>
    </w:p>
    <w:p w14:paraId="2FB6B018" w14:textId="77777777" w:rsidR="000A42DC" w:rsidRPr="008B09EB" w:rsidRDefault="000A42DC" w:rsidP="000A42DC">
      <w:pPr>
        <w:suppressAutoHyphens w:val="0"/>
        <w:spacing w:line="276" w:lineRule="auto"/>
        <w:ind w:firstLine="709"/>
        <w:jc w:val="center"/>
        <w:rPr>
          <w:rFonts w:eastAsia="Calibri"/>
          <w:b/>
          <w:lang w:eastAsia="ru-RU"/>
        </w:rPr>
      </w:pPr>
      <w:r w:rsidRPr="008B09EB">
        <w:rPr>
          <w:rFonts w:eastAsia="Calibri"/>
          <w:b/>
          <w:lang w:eastAsia="ru-RU"/>
        </w:rPr>
        <w:t>государственной итоговой аттестации</w:t>
      </w:r>
    </w:p>
    <w:p w14:paraId="0E8E5FDD" w14:textId="53512F58" w:rsidR="000A42DC" w:rsidRPr="008B09EB" w:rsidRDefault="000A42DC" w:rsidP="000A42DC">
      <w:pPr>
        <w:suppressAutoHyphens w:val="0"/>
        <w:spacing w:line="276" w:lineRule="auto"/>
        <w:ind w:firstLine="709"/>
        <w:jc w:val="center"/>
        <w:rPr>
          <w:rFonts w:eastAsia="Calibri"/>
          <w:b/>
          <w:lang w:eastAsia="ru-RU"/>
        </w:rPr>
      </w:pPr>
      <w:r w:rsidRPr="008B09EB">
        <w:rPr>
          <w:rFonts w:eastAsia="Calibri"/>
          <w:b/>
          <w:lang w:eastAsia="ru-RU"/>
        </w:rPr>
        <w:t xml:space="preserve">выпускников по </w:t>
      </w:r>
      <w:r w:rsidRPr="008B09EB">
        <w:rPr>
          <w:rFonts w:eastAsia="Calibri"/>
          <w:b/>
          <w:i/>
          <w:lang w:eastAsia="ru-RU"/>
        </w:rPr>
        <w:t xml:space="preserve">направлению подготовки </w:t>
      </w:r>
    </w:p>
    <w:p w14:paraId="07005E48" w14:textId="624D6FE2" w:rsidR="000A42DC" w:rsidRPr="008B09EB" w:rsidRDefault="000A42DC" w:rsidP="000A42DC">
      <w:pPr>
        <w:suppressAutoHyphens w:val="0"/>
        <w:spacing w:line="276" w:lineRule="auto"/>
        <w:ind w:firstLine="709"/>
        <w:jc w:val="center"/>
        <w:rPr>
          <w:rFonts w:eastAsia="Calibri"/>
          <w:b/>
          <w:lang w:eastAsia="ru-RU"/>
        </w:rPr>
      </w:pPr>
    </w:p>
    <w:p w14:paraId="22C12422" w14:textId="179B3871" w:rsidR="00323CCA" w:rsidRPr="008B09EB" w:rsidRDefault="001347AC" w:rsidP="00323CCA">
      <w:pPr>
        <w:widowControl w:val="0"/>
        <w:spacing w:line="360" w:lineRule="auto"/>
        <w:jc w:val="center"/>
        <w:rPr>
          <w:lang w:eastAsia="ru-RU"/>
        </w:rPr>
      </w:pPr>
      <w:r>
        <w:rPr>
          <w:lang w:eastAsia="ru-RU"/>
        </w:rPr>
        <w:t>09.04.01</w:t>
      </w:r>
      <w:r w:rsidR="00323CCA">
        <w:rPr>
          <w:lang w:eastAsia="ru-RU"/>
        </w:rPr>
        <w:t xml:space="preserve"> ИНФОРМАТИКА</w:t>
      </w:r>
      <w:r>
        <w:rPr>
          <w:lang w:eastAsia="ru-RU"/>
        </w:rPr>
        <w:t xml:space="preserve"> И ВЫЧИСЛИТЕЛЬНАЯ ТЕХНИКА</w:t>
      </w:r>
    </w:p>
    <w:p w14:paraId="6693F734" w14:textId="77777777" w:rsidR="00323CCA" w:rsidRPr="008B09EB" w:rsidRDefault="00323CCA" w:rsidP="00323CCA">
      <w:pPr>
        <w:widowControl w:val="0"/>
        <w:spacing w:line="360" w:lineRule="auto"/>
        <w:jc w:val="center"/>
        <w:rPr>
          <w:lang w:eastAsia="ru-RU"/>
        </w:rPr>
      </w:pPr>
      <w:r>
        <w:rPr>
          <w:lang w:eastAsia="ru-RU"/>
        </w:rPr>
        <w:t>П</w:t>
      </w:r>
      <w:r w:rsidRPr="008B09EB">
        <w:rPr>
          <w:lang w:eastAsia="ru-RU"/>
        </w:rPr>
        <w:t>РОФИЛЬ</w:t>
      </w:r>
      <w:r>
        <w:rPr>
          <w:lang w:eastAsia="ru-RU"/>
        </w:rPr>
        <w:t xml:space="preserve"> «ИНЖЕНЕРИЯ ИСКУССТВЕННОГО ИНТЕЛЛЕКТА»</w:t>
      </w:r>
    </w:p>
    <w:p w14:paraId="557F7156" w14:textId="77777777" w:rsidR="00323CCA" w:rsidRPr="008B09EB" w:rsidRDefault="00323CCA" w:rsidP="00323CCA">
      <w:pPr>
        <w:widowControl w:val="0"/>
        <w:spacing w:line="360" w:lineRule="auto"/>
        <w:jc w:val="center"/>
        <w:rPr>
          <w:bCs/>
          <w:lang w:eastAsia="ru-RU"/>
        </w:rPr>
      </w:pPr>
    </w:p>
    <w:p w14:paraId="370673D4" w14:textId="6F5605FC" w:rsidR="000A42DC" w:rsidRDefault="000A42DC" w:rsidP="000A42DC">
      <w:pPr>
        <w:suppressAutoHyphens w:val="0"/>
        <w:spacing w:line="276" w:lineRule="auto"/>
        <w:ind w:firstLine="709"/>
        <w:jc w:val="center"/>
        <w:rPr>
          <w:rFonts w:eastAsia="Calibri"/>
          <w:sz w:val="28"/>
          <w:szCs w:val="28"/>
          <w:vertAlign w:val="superscript"/>
          <w:lang w:eastAsia="ru-RU"/>
        </w:rPr>
      </w:pPr>
    </w:p>
    <w:p w14:paraId="52307880" w14:textId="288BAC54" w:rsidR="00323CCA" w:rsidRDefault="00323CCA" w:rsidP="000A42DC">
      <w:pPr>
        <w:suppressAutoHyphens w:val="0"/>
        <w:spacing w:line="276" w:lineRule="auto"/>
        <w:ind w:firstLine="709"/>
        <w:jc w:val="center"/>
        <w:rPr>
          <w:rFonts w:eastAsia="Calibri"/>
          <w:sz w:val="28"/>
          <w:szCs w:val="28"/>
          <w:vertAlign w:val="superscript"/>
          <w:lang w:eastAsia="ru-RU"/>
        </w:rPr>
      </w:pPr>
    </w:p>
    <w:p w14:paraId="115EE697" w14:textId="00C0DAB1" w:rsidR="00323CCA" w:rsidRDefault="00323CCA" w:rsidP="000A42DC">
      <w:pPr>
        <w:suppressAutoHyphens w:val="0"/>
        <w:spacing w:line="276" w:lineRule="auto"/>
        <w:ind w:firstLine="709"/>
        <w:jc w:val="center"/>
        <w:rPr>
          <w:rFonts w:eastAsia="Calibri"/>
          <w:sz w:val="28"/>
          <w:szCs w:val="28"/>
          <w:vertAlign w:val="superscript"/>
          <w:lang w:eastAsia="ru-RU"/>
        </w:rPr>
      </w:pPr>
    </w:p>
    <w:p w14:paraId="019275BF" w14:textId="77777777" w:rsidR="00323CCA" w:rsidRPr="000A42DC" w:rsidRDefault="00323CCA" w:rsidP="000A42DC">
      <w:pPr>
        <w:suppressAutoHyphens w:val="0"/>
        <w:spacing w:line="276" w:lineRule="auto"/>
        <w:ind w:firstLine="709"/>
        <w:jc w:val="center"/>
        <w:rPr>
          <w:rFonts w:eastAsia="Calibri"/>
          <w:sz w:val="28"/>
          <w:szCs w:val="28"/>
          <w:vertAlign w:val="superscript"/>
          <w:lang w:eastAsia="ru-RU"/>
        </w:rPr>
      </w:pPr>
    </w:p>
    <w:p w14:paraId="0D965E4A" w14:textId="3F3EB5CE" w:rsidR="000A42DC" w:rsidRPr="008B09EB" w:rsidRDefault="000A42DC" w:rsidP="000A42DC">
      <w:pPr>
        <w:widowControl w:val="0"/>
        <w:suppressAutoHyphens w:val="0"/>
        <w:spacing w:line="276" w:lineRule="auto"/>
        <w:jc w:val="center"/>
        <w:rPr>
          <w:rFonts w:eastAsia="Calibri"/>
          <w:lang w:eastAsia="en-US"/>
        </w:rPr>
      </w:pPr>
      <w:r w:rsidRPr="008B09EB">
        <w:rPr>
          <w:rFonts w:eastAsia="Calibri"/>
          <w:lang w:eastAsia="en-US"/>
        </w:rPr>
        <w:t xml:space="preserve">Форма обучения </w:t>
      </w:r>
      <w:r w:rsidR="00323CCA">
        <w:rPr>
          <w:rFonts w:eastAsia="Calibri"/>
          <w:lang w:eastAsia="en-US"/>
        </w:rPr>
        <w:t>очная</w:t>
      </w:r>
    </w:p>
    <w:p w14:paraId="5CAC014A" w14:textId="2A701FCF" w:rsidR="000A42DC" w:rsidRDefault="000A42DC" w:rsidP="000A42DC">
      <w:pPr>
        <w:widowControl w:val="0"/>
        <w:shd w:val="clear" w:color="auto" w:fill="FFFFFF"/>
        <w:suppressAutoHyphens w:val="0"/>
        <w:spacing w:line="276" w:lineRule="auto"/>
        <w:ind w:firstLine="709"/>
        <w:jc w:val="center"/>
        <w:rPr>
          <w:rFonts w:eastAsia="Calibri"/>
          <w:lang w:eastAsia="ru-RU"/>
        </w:rPr>
      </w:pPr>
    </w:p>
    <w:p w14:paraId="2A81100F" w14:textId="3451CA58" w:rsidR="00323CCA" w:rsidRDefault="00323CCA" w:rsidP="000A42DC">
      <w:pPr>
        <w:widowControl w:val="0"/>
        <w:shd w:val="clear" w:color="auto" w:fill="FFFFFF"/>
        <w:suppressAutoHyphens w:val="0"/>
        <w:spacing w:line="276" w:lineRule="auto"/>
        <w:ind w:firstLine="709"/>
        <w:jc w:val="center"/>
        <w:rPr>
          <w:rFonts w:eastAsia="Calibri"/>
          <w:lang w:eastAsia="ru-RU"/>
        </w:rPr>
      </w:pPr>
    </w:p>
    <w:p w14:paraId="40CC62F7" w14:textId="7BFD8521" w:rsidR="00323CCA" w:rsidRDefault="00323CCA" w:rsidP="000A42DC">
      <w:pPr>
        <w:widowControl w:val="0"/>
        <w:shd w:val="clear" w:color="auto" w:fill="FFFFFF"/>
        <w:suppressAutoHyphens w:val="0"/>
        <w:spacing w:line="276" w:lineRule="auto"/>
        <w:ind w:firstLine="709"/>
        <w:jc w:val="center"/>
        <w:rPr>
          <w:rFonts w:eastAsia="Calibri"/>
          <w:lang w:eastAsia="ru-RU"/>
        </w:rPr>
      </w:pPr>
    </w:p>
    <w:p w14:paraId="47E9364E" w14:textId="58D516CA" w:rsidR="00323CCA" w:rsidRDefault="00323CCA" w:rsidP="000A42DC">
      <w:pPr>
        <w:widowControl w:val="0"/>
        <w:shd w:val="clear" w:color="auto" w:fill="FFFFFF"/>
        <w:suppressAutoHyphens w:val="0"/>
        <w:spacing w:line="276" w:lineRule="auto"/>
        <w:ind w:firstLine="709"/>
        <w:jc w:val="center"/>
        <w:rPr>
          <w:rFonts w:eastAsia="Calibri"/>
          <w:lang w:eastAsia="ru-RU"/>
        </w:rPr>
      </w:pPr>
    </w:p>
    <w:p w14:paraId="01D83607" w14:textId="5E9D5A92" w:rsidR="00323CCA" w:rsidRDefault="00323CCA" w:rsidP="000A42DC">
      <w:pPr>
        <w:widowControl w:val="0"/>
        <w:shd w:val="clear" w:color="auto" w:fill="FFFFFF"/>
        <w:suppressAutoHyphens w:val="0"/>
        <w:spacing w:line="276" w:lineRule="auto"/>
        <w:ind w:firstLine="709"/>
        <w:jc w:val="center"/>
        <w:rPr>
          <w:rFonts w:eastAsia="Calibri"/>
          <w:lang w:eastAsia="ru-RU"/>
        </w:rPr>
      </w:pPr>
    </w:p>
    <w:p w14:paraId="55A87D70" w14:textId="3BE11FD5" w:rsidR="00323CCA" w:rsidRDefault="00323CCA" w:rsidP="000A42DC">
      <w:pPr>
        <w:widowControl w:val="0"/>
        <w:shd w:val="clear" w:color="auto" w:fill="FFFFFF"/>
        <w:suppressAutoHyphens w:val="0"/>
        <w:spacing w:line="276" w:lineRule="auto"/>
        <w:ind w:firstLine="709"/>
        <w:jc w:val="center"/>
        <w:rPr>
          <w:rFonts w:eastAsia="Calibri"/>
          <w:lang w:eastAsia="ru-RU"/>
        </w:rPr>
      </w:pPr>
    </w:p>
    <w:p w14:paraId="468F08AB" w14:textId="784C5D3D" w:rsidR="00323CCA" w:rsidRDefault="00323CCA" w:rsidP="000A42DC">
      <w:pPr>
        <w:widowControl w:val="0"/>
        <w:shd w:val="clear" w:color="auto" w:fill="FFFFFF"/>
        <w:suppressAutoHyphens w:val="0"/>
        <w:spacing w:line="276" w:lineRule="auto"/>
        <w:ind w:firstLine="709"/>
        <w:jc w:val="center"/>
        <w:rPr>
          <w:rFonts w:eastAsia="Calibri"/>
          <w:lang w:eastAsia="ru-RU"/>
        </w:rPr>
      </w:pPr>
    </w:p>
    <w:p w14:paraId="24A1D430" w14:textId="77777777" w:rsidR="00323CCA" w:rsidRPr="008B09EB" w:rsidRDefault="00323CCA" w:rsidP="000A42DC">
      <w:pPr>
        <w:widowControl w:val="0"/>
        <w:shd w:val="clear" w:color="auto" w:fill="FFFFFF"/>
        <w:suppressAutoHyphens w:val="0"/>
        <w:spacing w:line="276" w:lineRule="auto"/>
        <w:ind w:firstLine="709"/>
        <w:jc w:val="center"/>
        <w:rPr>
          <w:rFonts w:eastAsia="Calibri"/>
          <w:lang w:eastAsia="ru-RU"/>
        </w:rPr>
      </w:pPr>
    </w:p>
    <w:p w14:paraId="4DBA6DDE" w14:textId="77777777" w:rsidR="000A42DC" w:rsidRPr="008B09EB" w:rsidRDefault="000A42DC" w:rsidP="000A42DC">
      <w:pPr>
        <w:widowControl w:val="0"/>
        <w:shd w:val="clear" w:color="auto" w:fill="FFFFFF"/>
        <w:suppressAutoHyphens w:val="0"/>
        <w:spacing w:line="276" w:lineRule="auto"/>
        <w:ind w:firstLine="709"/>
        <w:jc w:val="center"/>
        <w:rPr>
          <w:rFonts w:eastAsia="Calibri"/>
          <w:lang w:eastAsia="ru-RU"/>
        </w:rPr>
      </w:pPr>
    </w:p>
    <w:p w14:paraId="0415AC67" w14:textId="55EAC40E" w:rsidR="000A42DC" w:rsidRPr="008B09EB" w:rsidRDefault="000A42DC" w:rsidP="000A42DC">
      <w:pPr>
        <w:widowControl w:val="0"/>
        <w:shd w:val="clear" w:color="auto" w:fill="FFFFFF"/>
        <w:suppressAutoHyphens w:val="0"/>
        <w:spacing w:line="276" w:lineRule="auto"/>
        <w:ind w:firstLine="709"/>
        <w:jc w:val="center"/>
        <w:rPr>
          <w:rFonts w:eastAsia="Calibri"/>
          <w:lang w:eastAsia="ru-RU"/>
        </w:rPr>
      </w:pPr>
      <w:r w:rsidRPr="008B09EB">
        <w:rPr>
          <w:rFonts w:eastAsia="Calibri"/>
          <w:lang w:eastAsia="ru-RU"/>
        </w:rPr>
        <w:t>Барнаул 20</w:t>
      </w:r>
      <w:r w:rsidR="00323CCA">
        <w:rPr>
          <w:rFonts w:eastAsia="Calibri"/>
          <w:lang w:eastAsia="ru-RU"/>
        </w:rPr>
        <w:t>21</w:t>
      </w:r>
      <w:r w:rsidRPr="008B09EB">
        <w:rPr>
          <w:rFonts w:eastAsia="Calibri"/>
          <w:lang w:eastAsia="ru-RU"/>
        </w:rPr>
        <w:t xml:space="preserve"> г.</w:t>
      </w:r>
    </w:p>
    <w:p w14:paraId="4E839B39" w14:textId="77777777" w:rsidR="000A42DC" w:rsidRPr="008B09EB" w:rsidRDefault="000A42DC" w:rsidP="000A42DC">
      <w:pPr>
        <w:suppressAutoHyphens w:val="0"/>
        <w:spacing w:line="276" w:lineRule="auto"/>
        <w:jc w:val="center"/>
        <w:rPr>
          <w:rFonts w:eastAsia="Calibri"/>
          <w:b/>
          <w:lang w:eastAsia="ru-RU"/>
        </w:rPr>
      </w:pPr>
      <w:r w:rsidRPr="008B09EB">
        <w:rPr>
          <w:rFonts w:eastAsia="Calibri"/>
          <w:lang w:eastAsia="ru-RU"/>
        </w:rPr>
        <w:br w:type="page"/>
      </w:r>
      <w:r w:rsidRPr="008B09EB">
        <w:rPr>
          <w:rFonts w:eastAsia="Calibri"/>
          <w:b/>
          <w:spacing w:val="-1"/>
          <w:lang w:eastAsia="ru-RU"/>
        </w:rPr>
        <w:lastRenderedPageBreak/>
        <w:t>1. ОБЩИЕ ПОЛОЖЕНИЯ</w:t>
      </w:r>
    </w:p>
    <w:p w14:paraId="29E6AF34" w14:textId="34015299" w:rsidR="000A42DC" w:rsidRPr="00323CCA" w:rsidRDefault="000A42DC" w:rsidP="000A42DC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i/>
          <w:spacing w:val="-5"/>
          <w:lang w:eastAsia="ru-RU"/>
        </w:rPr>
      </w:pPr>
      <w:r w:rsidRPr="008B09EB">
        <w:rPr>
          <w:rFonts w:eastAsia="Calibri"/>
          <w:lang w:eastAsia="ru-RU"/>
        </w:rPr>
        <w:t xml:space="preserve">1.1. Цель государственной итоговой </w:t>
      </w:r>
      <w:r w:rsidRPr="00323CCA">
        <w:rPr>
          <w:rFonts w:eastAsia="Calibri"/>
          <w:lang w:eastAsia="ru-RU"/>
        </w:rPr>
        <w:t xml:space="preserve">аттестации </w:t>
      </w:r>
      <w:r w:rsidR="00323CCA" w:rsidRPr="00323CCA">
        <w:rPr>
          <w:rFonts w:eastAsia="Calibri"/>
          <w:lang w:eastAsia="ru-RU"/>
        </w:rPr>
        <w:t xml:space="preserve">– комплексная оценка усвоения выпускниками образовательной программы в соответствие с требованиями Федерального государственного образовательного стандарта высшего образования, по направлению подготовки </w:t>
      </w:r>
      <w:r w:rsidR="001347AC">
        <w:rPr>
          <w:rFonts w:eastAsia="Calibri"/>
          <w:lang w:eastAsia="ru-RU"/>
        </w:rPr>
        <w:t>09.04.01 Информатика и вычислительная техника</w:t>
      </w:r>
      <w:r w:rsidR="00323CCA" w:rsidRPr="00323CCA">
        <w:rPr>
          <w:rFonts w:eastAsia="Calibri"/>
          <w:lang w:eastAsia="ru-RU"/>
        </w:rPr>
        <w:t>.</w:t>
      </w:r>
    </w:p>
    <w:p w14:paraId="2A44C7F6" w14:textId="417F01D3" w:rsidR="000A42DC" w:rsidRPr="008B09EB" w:rsidRDefault="000A42DC" w:rsidP="00323CCA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8B09EB">
        <w:rPr>
          <w:rFonts w:eastAsia="Calibri"/>
          <w:spacing w:val="-5"/>
          <w:lang w:eastAsia="ru-RU"/>
        </w:rPr>
        <w:t xml:space="preserve">1.2. Государственная итоговая аттестация </w:t>
      </w:r>
      <w:r w:rsidR="00323CCA">
        <w:rPr>
          <w:rFonts w:eastAsia="Calibri"/>
          <w:spacing w:val="-5"/>
          <w:lang w:eastAsia="ru-RU"/>
        </w:rPr>
        <w:t xml:space="preserve">по ОПОП </w:t>
      </w:r>
      <w:r w:rsidR="001347AC">
        <w:rPr>
          <w:rFonts w:eastAsia="Calibri"/>
          <w:lang w:eastAsia="ru-RU"/>
        </w:rPr>
        <w:t>09.04.01 Информатика и вычислительная техника</w:t>
      </w:r>
      <w:r w:rsidR="00323CCA">
        <w:rPr>
          <w:rFonts w:eastAsia="Calibri"/>
          <w:lang w:eastAsia="ru-RU"/>
        </w:rPr>
        <w:t xml:space="preserve">, профиль «Инженерия искусственного интеллекта» </w:t>
      </w:r>
      <w:r w:rsidRPr="008B09EB">
        <w:rPr>
          <w:rFonts w:eastAsia="Calibri"/>
          <w:spacing w:val="-2"/>
          <w:lang w:eastAsia="ru-RU"/>
        </w:rPr>
        <w:t>включает</w:t>
      </w:r>
      <w:r w:rsidRPr="008B09EB">
        <w:rPr>
          <w:rFonts w:eastAsia="Calibri"/>
          <w:lang w:eastAsia="ru-RU"/>
        </w:rPr>
        <w:t xml:space="preserve"> </w:t>
      </w:r>
      <w:r w:rsidR="00323CCA">
        <w:rPr>
          <w:rFonts w:eastAsia="Calibri"/>
          <w:lang w:eastAsia="ru-RU"/>
        </w:rPr>
        <w:t>в</w:t>
      </w:r>
      <w:r w:rsidR="00323CCA" w:rsidRPr="00323CCA">
        <w:rPr>
          <w:rFonts w:eastAsia="Calibri"/>
          <w:lang w:eastAsia="ru-RU"/>
        </w:rPr>
        <w:t>ыполнение и защита выпускной квалификационной работы</w:t>
      </w:r>
      <w:r w:rsidR="00323CCA">
        <w:rPr>
          <w:rFonts w:eastAsia="Calibri"/>
          <w:lang w:eastAsia="ru-RU"/>
        </w:rPr>
        <w:t>.</w:t>
      </w:r>
    </w:p>
    <w:p w14:paraId="7A2F51A4" w14:textId="77777777" w:rsidR="00323CCA" w:rsidRDefault="000A42DC" w:rsidP="000A42DC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8B09EB">
        <w:rPr>
          <w:rFonts w:eastAsia="Calibri"/>
          <w:spacing w:val="-1"/>
          <w:lang w:eastAsia="ru-RU"/>
        </w:rPr>
        <w:t>1.3. Область профессиональной деятельности выпускников</w:t>
      </w:r>
      <w:r w:rsidR="00323CCA">
        <w:rPr>
          <w:rFonts w:eastAsia="Calibri"/>
          <w:spacing w:val="-1"/>
          <w:lang w:eastAsia="ru-RU"/>
        </w:rPr>
        <w:t>:</w:t>
      </w:r>
    </w:p>
    <w:p w14:paraId="1AF60BE6" w14:textId="77777777" w:rsidR="00323CCA" w:rsidRPr="00DF270F" w:rsidRDefault="00323CCA" w:rsidP="00323CCA">
      <w:pPr>
        <w:pStyle w:val="a3"/>
        <w:numPr>
          <w:ilvl w:val="0"/>
          <w:numId w:val="1"/>
        </w:numPr>
        <w:suppressAutoHyphens w:val="0"/>
        <w:jc w:val="both"/>
        <w:rPr>
          <w:rFonts w:eastAsia="Calibri"/>
          <w:iCs/>
          <w:lang w:eastAsia="en-US"/>
        </w:rPr>
      </w:pPr>
      <w:r w:rsidRPr="00DF270F">
        <w:rPr>
          <w:rFonts w:eastAsia="Calibri"/>
          <w:iCs/>
          <w:lang w:eastAsia="en-US"/>
        </w:rPr>
        <w:t>06 Связь, информационные и коммуникационные технологии (в сфере проектирования, разработки, модернизации средств вычислительной техники и информационных систем)</w:t>
      </w:r>
      <w:r>
        <w:rPr>
          <w:rFonts w:eastAsia="Calibri"/>
          <w:iCs/>
          <w:lang w:eastAsia="en-US"/>
        </w:rPr>
        <w:t>.</w:t>
      </w:r>
    </w:p>
    <w:p w14:paraId="6BA4667D" w14:textId="5C0D742D" w:rsidR="000A42DC" w:rsidRDefault="000A42DC" w:rsidP="00323CCA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8B09EB">
        <w:rPr>
          <w:rFonts w:eastAsia="Calibri"/>
          <w:lang w:eastAsia="ru-RU"/>
        </w:rPr>
        <w:t xml:space="preserve">1.4. Типы задач </w:t>
      </w:r>
      <w:r w:rsidRPr="008B09EB">
        <w:rPr>
          <w:rFonts w:eastAsia="Calibri"/>
          <w:spacing w:val="-1"/>
          <w:lang w:eastAsia="ru-RU"/>
        </w:rPr>
        <w:t>профессиональной</w:t>
      </w:r>
      <w:r w:rsidRPr="008B09EB">
        <w:rPr>
          <w:rFonts w:eastAsia="Calibri"/>
          <w:lang w:eastAsia="ru-RU"/>
        </w:rPr>
        <w:t xml:space="preserve"> деятельности выпускников</w:t>
      </w:r>
      <w:r w:rsidR="00323CCA">
        <w:rPr>
          <w:rFonts w:eastAsia="Calibri"/>
          <w:lang w:eastAsia="ru-RU"/>
        </w:rPr>
        <w:t>:</w:t>
      </w:r>
    </w:p>
    <w:p w14:paraId="33224D5B" w14:textId="77777777" w:rsidR="00323CCA" w:rsidRPr="00DF270F" w:rsidRDefault="00323CCA" w:rsidP="00323CCA">
      <w:pPr>
        <w:pStyle w:val="a3"/>
        <w:numPr>
          <w:ilvl w:val="0"/>
          <w:numId w:val="1"/>
        </w:numPr>
        <w:suppressAutoHyphens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н</w:t>
      </w:r>
      <w:r w:rsidRPr="00DF270F">
        <w:rPr>
          <w:rFonts w:eastAsia="Calibri"/>
          <w:lang w:eastAsia="en-US"/>
        </w:rPr>
        <w:t>аучно-исследовательский;</w:t>
      </w:r>
    </w:p>
    <w:p w14:paraId="45FE5D05" w14:textId="77777777" w:rsidR="00323CCA" w:rsidRPr="00DF270F" w:rsidRDefault="00323CCA" w:rsidP="00323CCA">
      <w:pPr>
        <w:pStyle w:val="a3"/>
        <w:numPr>
          <w:ilvl w:val="0"/>
          <w:numId w:val="1"/>
        </w:numPr>
        <w:suppressAutoHyphens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Pr="00DF270F">
        <w:rPr>
          <w:rFonts w:eastAsia="Calibri"/>
          <w:lang w:eastAsia="en-US"/>
        </w:rPr>
        <w:t>роизводственно-технологический;</w:t>
      </w:r>
    </w:p>
    <w:p w14:paraId="4A43752A" w14:textId="77777777" w:rsidR="00323CCA" w:rsidRPr="00DF270F" w:rsidRDefault="00323CCA" w:rsidP="00323CCA">
      <w:pPr>
        <w:pStyle w:val="a3"/>
        <w:numPr>
          <w:ilvl w:val="0"/>
          <w:numId w:val="1"/>
        </w:numPr>
        <w:suppressAutoHyphens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о</w:t>
      </w:r>
      <w:r w:rsidRPr="00DF270F">
        <w:rPr>
          <w:rFonts w:eastAsia="Calibri"/>
          <w:lang w:eastAsia="en-US"/>
        </w:rPr>
        <w:t>рганизационно-управленческий;</w:t>
      </w:r>
    </w:p>
    <w:p w14:paraId="18F298C3" w14:textId="77777777" w:rsidR="00323CCA" w:rsidRPr="00DF270F" w:rsidRDefault="00323CCA" w:rsidP="00323CCA">
      <w:pPr>
        <w:pStyle w:val="a3"/>
        <w:numPr>
          <w:ilvl w:val="0"/>
          <w:numId w:val="1"/>
        </w:numPr>
        <w:suppressAutoHyphens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Pr="00DF270F">
        <w:rPr>
          <w:rFonts w:eastAsia="Calibri"/>
          <w:lang w:eastAsia="en-US"/>
        </w:rPr>
        <w:t>роектный</w:t>
      </w:r>
      <w:r>
        <w:rPr>
          <w:rFonts w:eastAsia="Calibri"/>
          <w:lang w:eastAsia="en-US"/>
        </w:rPr>
        <w:t>.</w:t>
      </w:r>
    </w:p>
    <w:p w14:paraId="1CFCB622" w14:textId="77777777" w:rsidR="000A42DC" w:rsidRPr="008B09EB" w:rsidRDefault="000A42DC" w:rsidP="000A42DC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</w:p>
    <w:p w14:paraId="25E3FF69" w14:textId="77777777" w:rsidR="000A42DC" w:rsidRPr="008B09EB" w:rsidRDefault="000A42DC" w:rsidP="000A42DC">
      <w:pPr>
        <w:widowControl w:val="0"/>
        <w:shd w:val="clear" w:color="auto" w:fill="FFFFFF"/>
        <w:suppressAutoHyphens w:val="0"/>
        <w:spacing w:line="276" w:lineRule="auto"/>
        <w:jc w:val="center"/>
        <w:rPr>
          <w:rFonts w:eastAsia="Calibri"/>
          <w:b/>
          <w:spacing w:val="-1"/>
          <w:lang w:eastAsia="ru-RU"/>
        </w:rPr>
      </w:pPr>
      <w:r w:rsidRPr="008B09EB">
        <w:rPr>
          <w:rFonts w:eastAsia="Calibri"/>
          <w:b/>
          <w:spacing w:val="-1"/>
          <w:lang w:eastAsia="ru-RU"/>
        </w:rPr>
        <w:t>2. ТРЕБОВАНИЯ К РЕЗУЛЬТАТАМ ОСВОЕНИЯ ОПОП</w:t>
      </w:r>
    </w:p>
    <w:p w14:paraId="36CA1671" w14:textId="77777777" w:rsidR="000A42DC" w:rsidRPr="008B09EB" w:rsidRDefault="000A42DC" w:rsidP="000A42DC">
      <w:pPr>
        <w:widowControl w:val="0"/>
        <w:shd w:val="clear" w:color="auto" w:fill="FFFFFF"/>
        <w:suppressAutoHyphens w:val="0"/>
        <w:spacing w:line="276" w:lineRule="auto"/>
        <w:jc w:val="both"/>
        <w:rPr>
          <w:rFonts w:eastAsia="Calibri"/>
          <w:b/>
          <w:i/>
          <w:spacing w:val="-1"/>
          <w:lang w:eastAsia="ru-RU"/>
        </w:rPr>
      </w:pPr>
      <w:r w:rsidRPr="008B09EB">
        <w:rPr>
          <w:rFonts w:eastAsia="Calibri"/>
          <w:b/>
          <w:spacing w:val="-1"/>
          <w:lang w:eastAsia="ru-RU"/>
        </w:rPr>
        <w:t>2.1. Требования к результатам освоения ОПОП, проверяемые в ходе защиты ВКР</w:t>
      </w:r>
    </w:p>
    <w:p w14:paraId="01CBC8D8" w14:textId="77777777" w:rsidR="000A42DC" w:rsidRPr="008B09EB" w:rsidRDefault="000A42DC" w:rsidP="000A42DC">
      <w:pPr>
        <w:suppressAutoHyphens w:val="0"/>
        <w:spacing w:line="276" w:lineRule="auto"/>
        <w:rPr>
          <w:rFonts w:eastAsia="Calibri"/>
          <w:iCs/>
          <w:lang w:eastAsia="ru-RU"/>
        </w:rPr>
      </w:pPr>
      <w:r w:rsidRPr="008B09EB">
        <w:rPr>
          <w:rFonts w:eastAsia="Calibri"/>
          <w:iCs/>
          <w:lang w:eastAsia="ru-RU"/>
        </w:rPr>
        <w:t>2.1.1. Универсальные компетенции выпускников и индикаторы их достижения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6662"/>
      </w:tblGrid>
      <w:tr w:rsidR="00323CCA" w:rsidRPr="008B09EB" w14:paraId="72FF94B8" w14:textId="77777777" w:rsidTr="00323CCA">
        <w:tc>
          <w:tcPr>
            <w:tcW w:w="3256" w:type="dxa"/>
            <w:shd w:val="clear" w:color="auto" w:fill="auto"/>
          </w:tcPr>
          <w:p w14:paraId="3BECCB0D" w14:textId="77777777" w:rsidR="00323CCA" w:rsidRPr="008B09EB" w:rsidRDefault="00323CCA" w:rsidP="005D5357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iCs/>
                <w:lang w:eastAsia="ru-RU"/>
              </w:rPr>
            </w:pPr>
            <w:r w:rsidRPr="008B09EB">
              <w:rPr>
                <w:rFonts w:eastAsia="Calibri"/>
                <w:b/>
                <w:iCs/>
                <w:lang w:eastAsia="ru-RU"/>
              </w:rPr>
              <w:t xml:space="preserve">Код и наименование </w:t>
            </w:r>
            <w:r w:rsidRPr="008B09EB">
              <w:rPr>
                <w:rFonts w:eastAsia="Calibri"/>
                <w:b/>
                <w:lang w:eastAsia="ru-RU"/>
              </w:rPr>
              <w:t xml:space="preserve">универсальной </w:t>
            </w:r>
            <w:r w:rsidRPr="008B09EB">
              <w:rPr>
                <w:rFonts w:eastAsia="Calibri"/>
                <w:b/>
                <w:iCs/>
                <w:lang w:eastAsia="ru-RU"/>
              </w:rPr>
              <w:t>компетенции (УК)</w:t>
            </w:r>
          </w:p>
        </w:tc>
        <w:tc>
          <w:tcPr>
            <w:tcW w:w="6662" w:type="dxa"/>
            <w:shd w:val="clear" w:color="auto" w:fill="auto"/>
          </w:tcPr>
          <w:p w14:paraId="06367A54" w14:textId="77777777" w:rsidR="00323CCA" w:rsidRPr="008B09EB" w:rsidRDefault="00323CCA" w:rsidP="005D5357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iCs/>
                <w:lang w:eastAsia="ru-RU"/>
              </w:rPr>
            </w:pPr>
            <w:r w:rsidRPr="008B09EB">
              <w:rPr>
                <w:rFonts w:eastAsia="Calibri"/>
                <w:b/>
                <w:iCs/>
                <w:lang w:eastAsia="ru-RU"/>
              </w:rPr>
              <w:t xml:space="preserve">Код и наименование индикатора достижения </w:t>
            </w:r>
            <w:r w:rsidRPr="008B09EB">
              <w:rPr>
                <w:rFonts w:eastAsia="Calibri"/>
                <w:b/>
                <w:lang w:eastAsia="ru-RU"/>
              </w:rPr>
              <w:t xml:space="preserve">универсальной </w:t>
            </w:r>
            <w:r w:rsidRPr="008B09EB">
              <w:rPr>
                <w:rFonts w:eastAsia="Calibri"/>
                <w:b/>
                <w:iCs/>
                <w:lang w:eastAsia="ru-RU"/>
              </w:rPr>
              <w:t>компетенции</w:t>
            </w:r>
          </w:p>
        </w:tc>
      </w:tr>
      <w:tr w:rsidR="00323CCA" w:rsidRPr="008B09EB" w14:paraId="14DAAA2B" w14:textId="77777777" w:rsidTr="00323CCA">
        <w:tc>
          <w:tcPr>
            <w:tcW w:w="3256" w:type="dxa"/>
          </w:tcPr>
          <w:p w14:paraId="66846DFB" w14:textId="238B5403" w:rsidR="00323CCA" w:rsidRPr="008B09EB" w:rsidRDefault="00323CCA" w:rsidP="00323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УК-1. </w:t>
            </w:r>
            <w:r w:rsidRPr="009151C1"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6662" w:type="dxa"/>
          </w:tcPr>
          <w:p w14:paraId="3322CDB5" w14:textId="77777777" w:rsidR="00323CCA" w:rsidRDefault="00323CCA" w:rsidP="00323CCA">
            <w:pPr>
              <w:ind w:right="159"/>
              <w:jc w:val="both"/>
            </w:pPr>
            <w:r>
              <w:t>УК-1.1. Знать: процедуры критического анализа, методики анализа результатов исследования и разработки стратегий проведения исследований, организации процесса принятия решения.</w:t>
            </w:r>
          </w:p>
          <w:p w14:paraId="593A71B1" w14:textId="77777777" w:rsidR="00323CCA" w:rsidRDefault="00323CCA" w:rsidP="00323CCA">
            <w:pPr>
              <w:ind w:right="159"/>
              <w:jc w:val="both"/>
            </w:pPr>
            <w:r>
              <w:t>УК-1.2. Уметь: принимать конкретные решения для повышения эффективности процедур анализа проблем, принятия решений и разработки стратегий.</w:t>
            </w:r>
          </w:p>
          <w:p w14:paraId="017C33C4" w14:textId="6502D5CA" w:rsidR="00323CCA" w:rsidRPr="00323CCA" w:rsidRDefault="00323CCA" w:rsidP="00323CCA">
            <w:pPr>
              <w:ind w:right="159"/>
              <w:jc w:val="both"/>
            </w:pPr>
            <w:r>
              <w:t>УК-1.3. Владеть: методами установления причинно-следственных связей и определения наиболее значимых среди них; методиками постановки цели и определения способов ее достижения; методиками разработки стратегий действий при проблемных ситуациях.</w:t>
            </w:r>
          </w:p>
        </w:tc>
      </w:tr>
      <w:tr w:rsidR="00323CCA" w:rsidRPr="008B09EB" w14:paraId="48D25B30" w14:textId="77777777" w:rsidTr="009D3078">
        <w:tc>
          <w:tcPr>
            <w:tcW w:w="3256" w:type="dxa"/>
          </w:tcPr>
          <w:p w14:paraId="6C41B7F0" w14:textId="34B6CAF8" w:rsidR="00323CCA" w:rsidRPr="008B09EB" w:rsidRDefault="00323CCA" w:rsidP="00323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6662" w:type="dxa"/>
          </w:tcPr>
          <w:p w14:paraId="639554EC" w14:textId="77777777" w:rsidR="00323CCA" w:rsidRDefault="00323CCA" w:rsidP="00323CCA">
            <w:pPr>
              <w:ind w:right="159"/>
            </w:pPr>
            <w:r>
              <w:t>УК-2.1. Знать: методы управления проектами; этапы жизненного цикла проекта.</w:t>
            </w:r>
          </w:p>
          <w:p w14:paraId="72E7D0DA" w14:textId="77777777" w:rsidR="00323CCA" w:rsidRDefault="00323CCA" w:rsidP="00323CCA">
            <w:pPr>
              <w:ind w:right="159"/>
              <w:jc w:val="both"/>
            </w:pPr>
            <w:r>
              <w:t>УК-2.2. Уметь: разрабатывать и анализировать альтернативные варианты проектов для достижения намеченных результатов; разрабатывать проекты, определять целевые этапы и основные направления работ.</w:t>
            </w:r>
          </w:p>
          <w:p w14:paraId="303A54C2" w14:textId="42442359" w:rsidR="00323CCA" w:rsidRPr="008B09EB" w:rsidRDefault="00323CCA" w:rsidP="00323CCA">
            <w:pPr>
              <w:suppressAutoHyphens w:val="0"/>
              <w:spacing w:line="276" w:lineRule="auto"/>
              <w:jc w:val="both"/>
              <w:rPr>
                <w:rFonts w:eastAsia="Calibri"/>
                <w:b/>
                <w:iCs/>
                <w:lang w:eastAsia="ru-RU"/>
              </w:rPr>
            </w:pPr>
            <w:r>
              <w:t>УК-2.3. Владеть навыками: разработки проектов в избранной профессиональной сфере; методами оценки эффективности проекта, а также потребности в ресурсах.</w:t>
            </w:r>
          </w:p>
        </w:tc>
      </w:tr>
      <w:tr w:rsidR="00323CCA" w:rsidRPr="008B09EB" w14:paraId="03AFDF56" w14:textId="77777777" w:rsidTr="009D3078">
        <w:tc>
          <w:tcPr>
            <w:tcW w:w="3256" w:type="dxa"/>
          </w:tcPr>
          <w:p w14:paraId="249D96D0" w14:textId="4B0CD364" w:rsidR="00323CCA" w:rsidRPr="008B09EB" w:rsidRDefault="00323CCA" w:rsidP="00323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 xml:space="preserve">УК-3. </w:t>
            </w:r>
            <w:r>
              <w:t xml:space="preserve">Способен организовывать и руководить работой </w:t>
            </w:r>
            <w:r>
              <w:lastRenderedPageBreak/>
              <w:t xml:space="preserve">команды, вырабатывая командную стратегию для достижения поставленной цели </w:t>
            </w:r>
          </w:p>
        </w:tc>
        <w:tc>
          <w:tcPr>
            <w:tcW w:w="6662" w:type="dxa"/>
          </w:tcPr>
          <w:p w14:paraId="461676CC" w14:textId="77777777" w:rsidR="00323CCA" w:rsidRDefault="00323CCA" w:rsidP="00323CCA">
            <w:pPr>
              <w:widowControl w:val="0"/>
              <w:ind w:right="159"/>
            </w:pPr>
            <w:r>
              <w:lastRenderedPageBreak/>
              <w:t>УК-3.1. Знать: методики формирования команд; методы эффективного руководства коллективами.</w:t>
            </w:r>
          </w:p>
          <w:p w14:paraId="66D85749" w14:textId="77777777" w:rsidR="00323CCA" w:rsidRDefault="00323CCA" w:rsidP="00323CCA">
            <w:pPr>
              <w:widowControl w:val="0"/>
              <w:ind w:right="159"/>
              <w:jc w:val="both"/>
            </w:pPr>
            <w:r>
              <w:t xml:space="preserve">УК-3.2. Уметь: разрабатывать командную стратегию; организовывать работу коллективов; управлять </w:t>
            </w:r>
            <w:r>
              <w:lastRenderedPageBreak/>
              <w:t>коллективом; разрабатывать мероприятия по личностному, образовательному и профессиональному росту.</w:t>
            </w:r>
          </w:p>
          <w:p w14:paraId="4CAF7F35" w14:textId="38D08B9D" w:rsidR="00323CCA" w:rsidRPr="00323CCA" w:rsidRDefault="00323CCA" w:rsidP="00323CCA">
            <w:pPr>
              <w:widowControl w:val="0"/>
              <w:ind w:right="159"/>
              <w:jc w:val="both"/>
            </w:pPr>
            <w:r>
              <w:t>УК-3.3. Владеть: методами организации и управления коллективом, планированием его действий.</w:t>
            </w:r>
          </w:p>
        </w:tc>
      </w:tr>
      <w:tr w:rsidR="00323CCA" w:rsidRPr="008B09EB" w14:paraId="79FC61F9" w14:textId="77777777" w:rsidTr="009D3078">
        <w:tc>
          <w:tcPr>
            <w:tcW w:w="3256" w:type="dxa"/>
          </w:tcPr>
          <w:p w14:paraId="1ECED81B" w14:textId="3388C8B9" w:rsidR="00323CCA" w:rsidRPr="00323CCA" w:rsidRDefault="00323CCA" w:rsidP="009A1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93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УК-4. Способен применять современные коммуникативные технологии, в том числе на иностранном(</w:t>
            </w:r>
            <w:proofErr w:type="spellStart"/>
            <w:r>
              <w:rPr>
                <w:color w:val="000000"/>
              </w:rPr>
              <w:t>ых</w:t>
            </w:r>
            <w:proofErr w:type="spellEnd"/>
            <w:r>
              <w:rPr>
                <w:color w:val="000000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6662" w:type="dxa"/>
          </w:tcPr>
          <w:p w14:paraId="74854970" w14:textId="77777777" w:rsidR="00323CCA" w:rsidRDefault="00323CCA" w:rsidP="00323CCA">
            <w:pPr>
              <w:widowControl w:val="0"/>
              <w:ind w:right="159"/>
            </w:pPr>
            <w:r>
              <w:t>УК-4.1. Знать: современные коммуникативные технологии на государственном и иностранном языках; закономерности деловой устной и письменной коммуникации.</w:t>
            </w:r>
          </w:p>
          <w:p w14:paraId="385F32C4" w14:textId="77777777" w:rsidR="00323CCA" w:rsidRDefault="00323CCA" w:rsidP="00323CCA">
            <w:pPr>
              <w:widowControl w:val="0"/>
              <w:ind w:right="159"/>
              <w:jc w:val="both"/>
            </w:pPr>
            <w:r>
              <w:t>УК-4.2. Уметь: применять на практике коммуникативные технологии, методы и способы делового общения.</w:t>
            </w:r>
          </w:p>
          <w:p w14:paraId="372B6464" w14:textId="77777777" w:rsidR="00323CCA" w:rsidRDefault="00323CCA" w:rsidP="00323CCA">
            <w:pPr>
              <w:widowControl w:val="0"/>
              <w:ind w:right="159"/>
              <w:jc w:val="both"/>
            </w:pPr>
            <w:r>
              <w:t>УК-4.3. Владеть: методикой межличностного делового общения на государственном и иностранном языках, с применением профессиональных языковых форм и средств.</w:t>
            </w:r>
          </w:p>
          <w:p w14:paraId="00453484" w14:textId="77777777" w:rsidR="00323CCA" w:rsidRPr="008B09EB" w:rsidRDefault="00323CCA" w:rsidP="00323CCA">
            <w:pPr>
              <w:suppressAutoHyphens w:val="0"/>
              <w:spacing w:line="276" w:lineRule="auto"/>
              <w:jc w:val="both"/>
              <w:rPr>
                <w:rFonts w:eastAsia="Calibri"/>
                <w:b/>
                <w:iCs/>
                <w:lang w:eastAsia="ru-RU"/>
              </w:rPr>
            </w:pPr>
          </w:p>
        </w:tc>
      </w:tr>
      <w:tr w:rsidR="00323CCA" w:rsidRPr="008B09EB" w14:paraId="04A9238F" w14:textId="77777777" w:rsidTr="009D3078">
        <w:tc>
          <w:tcPr>
            <w:tcW w:w="3256" w:type="dxa"/>
          </w:tcPr>
          <w:p w14:paraId="7E47C5B4" w14:textId="16B72C58" w:rsidR="00323CCA" w:rsidRPr="008B09EB" w:rsidRDefault="00323CCA" w:rsidP="00323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6662" w:type="dxa"/>
          </w:tcPr>
          <w:p w14:paraId="0C2CE18C" w14:textId="77777777" w:rsidR="00323CCA" w:rsidRDefault="00323CCA" w:rsidP="00323CCA">
            <w:pPr>
              <w:ind w:right="159"/>
              <w:jc w:val="both"/>
            </w:pPr>
            <w:r>
              <w:t>УК-5.1. Знать: сущность, разнообразие и особенности различных культур, их соотношение и взаимосвязь.</w:t>
            </w:r>
          </w:p>
          <w:p w14:paraId="30D56677" w14:textId="77777777" w:rsidR="00323CCA" w:rsidRDefault="00323CCA" w:rsidP="00323CCA">
            <w:pPr>
              <w:ind w:right="159"/>
              <w:jc w:val="both"/>
            </w:pPr>
            <w:r>
              <w:t>УК-5.2. Уметь: обеспечивать и поддерживать взаимопонимание между обучающимися – представителями различных культур и навыки общения в мире культурного многообразия.</w:t>
            </w:r>
          </w:p>
          <w:p w14:paraId="22788593" w14:textId="21892E03" w:rsidR="00323CCA" w:rsidRPr="00323CCA" w:rsidRDefault="00323CCA" w:rsidP="00323CCA">
            <w:pPr>
              <w:ind w:right="159"/>
              <w:jc w:val="both"/>
            </w:pPr>
            <w:r>
              <w:t>УК-5.3. Владеть: способами анализа разногласий и конфликтов в межкультурной коммуникации и их разрешения.</w:t>
            </w:r>
          </w:p>
        </w:tc>
      </w:tr>
      <w:tr w:rsidR="00323CCA" w:rsidRPr="008B09EB" w14:paraId="3965CEA1" w14:textId="77777777" w:rsidTr="009D3078">
        <w:tc>
          <w:tcPr>
            <w:tcW w:w="3256" w:type="dxa"/>
          </w:tcPr>
          <w:p w14:paraId="5FD0F63B" w14:textId="00ED6E82" w:rsidR="00323CCA" w:rsidRPr="008B09EB" w:rsidRDefault="00323CCA" w:rsidP="00323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color w:val="000000"/>
                <w:highlight w:val="white"/>
              </w:rPr>
              <w:t xml:space="preserve">УК-6. </w:t>
            </w:r>
            <w: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6662" w:type="dxa"/>
          </w:tcPr>
          <w:p w14:paraId="2FB5271A" w14:textId="77777777" w:rsidR="00323CCA" w:rsidRDefault="00323CCA" w:rsidP="00323CCA">
            <w:pPr>
              <w:widowControl w:val="0"/>
              <w:ind w:right="159"/>
              <w:jc w:val="both"/>
            </w:pPr>
            <w:r>
              <w:t>УК-6.1. Знать: основные принципы профессионального и личностного развития, исходя из этапов карьерного роста и требований рынка труда; способы совершенствования своей деятельности на основе самооценки.</w:t>
            </w:r>
          </w:p>
          <w:p w14:paraId="53A9DAED" w14:textId="77777777" w:rsidR="00323CCA" w:rsidRDefault="00323CCA" w:rsidP="00323CCA">
            <w:pPr>
              <w:widowControl w:val="0"/>
              <w:ind w:right="159"/>
              <w:jc w:val="both"/>
            </w:pPr>
            <w:r>
              <w:t>УК-6.2. Уметь: решать задачи собственного профессионального и личностного развития, включая задачи изменения карьерной траектории; расставлять приоритеты.</w:t>
            </w:r>
          </w:p>
          <w:p w14:paraId="6E832D17" w14:textId="36408A35" w:rsidR="00323CCA" w:rsidRPr="008B09EB" w:rsidRDefault="00323CCA" w:rsidP="00323CCA">
            <w:pPr>
              <w:suppressAutoHyphens w:val="0"/>
              <w:spacing w:line="276" w:lineRule="auto"/>
              <w:jc w:val="both"/>
              <w:rPr>
                <w:rFonts w:eastAsia="Calibri"/>
                <w:b/>
                <w:iCs/>
                <w:lang w:eastAsia="ru-RU"/>
              </w:rPr>
            </w:pPr>
            <w:r>
              <w:t>УК-6.3. Владеть: способами управления своей познавательной деятельностью и ее совершенствования на основе самооценки и принципов образования в течение всей жизни.</w:t>
            </w:r>
          </w:p>
        </w:tc>
      </w:tr>
      <w:tr w:rsidR="009A1AD1" w:rsidRPr="008B09EB" w14:paraId="41A44FD7" w14:textId="77777777" w:rsidTr="009D3078">
        <w:tc>
          <w:tcPr>
            <w:tcW w:w="3256" w:type="dxa"/>
          </w:tcPr>
          <w:p w14:paraId="09927A0B" w14:textId="35E214EB" w:rsidR="009A1AD1" w:rsidRDefault="009A1AD1" w:rsidP="009A1AD1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highlight w:val="white"/>
              </w:rPr>
            </w:pPr>
            <w:r w:rsidRPr="009A1AD1">
              <w:rPr>
                <w:color w:val="000000"/>
              </w:rPr>
              <w:t xml:space="preserve">УК-7 </w:t>
            </w:r>
            <w:proofErr w:type="gramStart"/>
            <w:r w:rsidRPr="009A1AD1">
              <w:rPr>
                <w:color w:val="000000"/>
              </w:rPr>
              <w:t>Способен</w:t>
            </w:r>
            <w:proofErr w:type="gramEnd"/>
            <w:r w:rsidRPr="009A1AD1">
              <w:rPr>
                <w:color w:val="000000"/>
              </w:rPr>
              <w:t xml:space="preserve"> понимать фундаментальные принципы работы современных систем искусственного интеллекта, разрабатывать правила и стандарты взаимодействия человека и искусственного интеллекта и использовать их в социальной и профессиональной деятельности</w:t>
            </w:r>
          </w:p>
        </w:tc>
        <w:tc>
          <w:tcPr>
            <w:tcW w:w="6662" w:type="dxa"/>
          </w:tcPr>
          <w:p w14:paraId="5AE6DC55" w14:textId="77777777" w:rsidR="009A1AD1" w:rsidRDefault="009A1AD1" w:rsidP="009A1AD1">
            <w:pPr>
              <w:widowControl w:val="0"/>
              <w:ind w:right="159"/>
              <w:jc w:val="both"/>
            </w:pPr>
            <w:r>
              <w:t>УК-7.1. Использует нормативно-правовую базу, правовые, этические правила, стандарты при решении задач искусственного интеллекта</w:t>
            </w:r>
          </w:p>
          <w:p w14:paraId="5360BFA0" w14:textId="659F8903" w:rsidR="009A1AD1" w:rsidRDefault="009A1AD1" w:rsidP="009A1AD1">
            <w:pPr>
              <w:widowControl w:val="0"/>
              <w:ind w:right="159"/>
              <w:jc w:val="both"/>
            </w:pPr>
            <w:r>
              <w:t>УК-7.2. Применяет современные методы и инструменты для представления результатов научно-исследовательской деятельности</w:t>
            </w:r>
          </w:p>
        </w:tc>
      </w:tr>
    </w:tbl>
    <w:p w14:paraId="49010991" w14:textId="77777777" w:rsidR="000A42DC" w:rsidRPr="008B09EB" w:rsidRDefault="000A42DC" w:rsidP="000A42DC">
      <w:pPr>
        <w:suppressAutoHyphens w:val="0"/>
        <w:spacing w:line="276" w:lineRule="auto"/>
        <w:contextualSpacing/>
        <w:rPr>
          <w:rFonts w:eastAsia="Calibri"/>
          <w:bCs/>
          <w:lang w:eastAsia="ru-RU"/>
        </w:rPr>
      </w:pPr>
    </w:p>
    <w:p w14:paraId="47D8E44E" w14:textId="77777777" w:rsidR="000A42DC" w:rsidRPr="008B09EB" w:rsidRDefault="000A42DC" w:rsidP="000A42DC">
      <w:pPr>
        <w:suppressAutoHyphens w:val="0"/>
        <w:spacing w:line="276" w:lineRule="auto"/>
        <w:contextualSpacing/>
        <w:jc w:val="center"/>
        <w:rPr>
          <w:rFonts w:eastAsia="Calibri"/>
          <w:bCs/>
          <w:lang w:eastAsia="ru-RU"/>
        </w:rPr>
      </w:pPr>
      <w:r w:rsidRPr="008B09EB">
        <w:rPr>
          <w:rFonts w:eastAsia="Calibri"/>
          <w:bCs/>
          <w:lang w:eastAsia="ru-RU"/>
        </w:rPr>
        <w:t>2.1.2. Общепрофессиональные компетенции выпускников и индикаторы их достижения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6662"/>
      </w:tblGrid>
      <w:tr w:rsidR="00323CCA" w:rsidRPr="008B09EB" w14:paraId="14DB249A" w14:textId="77777777" w:rsidTr="00323CCA">
        <w:tc>
          <w:tcPr>
            <w:tcW w:w="3256" w:type="dxa"/>
            <w:shd w:val="clear" w:color="auto" w:fill="auto"/>
          </w:tcPr>
          <w:p w14:paraId="3CC559C5" w14:textId="77777777" w:rsidR="00323CCA" w:rsidRPr="008B09EB" w:rsidRDefault="00323CCA" w:rsidP="005D5357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iCs/>
                <w:lang w:eastAsia="ru-RU"/>
              </w:rPr>
            </w:pPr>
            <w:r w:rsidRPr="008B09EB">
              <w:rPr>
                <w:rFonts w:eastAsia="Calibri"/>
                <w:b/>
                <w:iCs/>
                <w:lang w:eastAsia="ru-RU"/>
              </w:rPr>
              <w:t xml:space="preserve">Код и наименование </w:t>
            </w:r>
            <w:r w:rsidRPr="008B09EB">
              <w:rPr>
                <w:rFonts w:eastAsia="Calibri"/>
                <w:b/>
                <w:lang w:eastAsia="ru-RU"/>
              </w:rPr>
              <w:t xml:space="preserve">общепрофессиональных компетенций </w:t>
            </w:r>
            <w:r w:rsidRPr="008B09EB">
              <w:rPr>
                <w:rFonts w:eastAsia="Calibri"/>
                <w:b/>
                <w:iCs/>
                <w:lang w:eastAsia="ru-RU"/>
              </w:rPr>
              <w:t>(ОПК)</w:t>
            </w:r>
          </w:p>
        </w:tc>
        <w:tc>
          <w:tcPr>
            <w:tcW w:w="6662" w:type="dxa"/>
            <w:shd w:val="clear" w:color="auto" w:fill="auto"/>
          </w:tcPr>
          <w:p w14:paraId="7A11B860" w14:textId="77777777" w:rsidR="00323CCA" w:rsidRPr="008B09EB" w:rsidRDefault="00323CCA" w:rsidP="005D5357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iCs/>
                <w:lang w:eastAsia="ru-RU"/>
              </w:rPr>
            </w:pPr>
            <w:r w:rsidRPr="008B09EB">
              <w:rPr>
                <w:rFonts w:eastAsia="Calibri"/>
                <w:b/>
                <w:iCs/>
                <w:lang w:eastAsia="ru-RU"/>
              </w:rPr>
              <w:t xml:space="preserve">Код и наименование индикатора достижения </w:t>
            </w:r>
            <w:r w:rsidRPr="008B09EB">
              <w:rPr>
                <w:rFonts w:eastAsia="Calibri"/>
                <w:b/>
                <w:lang w:eastAsia="ru-RU"/>
              </w:rPr>
              <w:t>общепрофессиональной компетенции</w:t>
            </w:r>
          </w:p>
        </w:tc>
      </w:tr>
      <w:tr w:rsidR="00323CCA" w:rsidRPr="008B09EB" w14:paraId="67648387" w14:textId="77777777" w:rsidTr="00D17D40">
        <w:tc>
          <w:tcPr>
            <w:tcW w:w="3256" w:type="dxa"/>
          </w:tcPr>
          <w:p w14:paraId="52680657" w14:textId="77777777" w:rsidR="00323CCA" w:rsidRDefault="00323CCA" w:rsidP="00323CCA">
            <w:pPr>
              <w:widowControl w:val="0"/>
              <w:ind w:right="57"/>
              <w:jc w:val="both"/>
            </w:pPr>
            <w:r>
              <w:lastRenderedPageBreak/>
              <w:t>ОПК 1. 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</w:t>
            </w:r>
          </w:p>
          <w:p w14:paraId="4DFE7C40" w14:textId="77777777" w:rsidR="00323CCA" w:rsidRPr="008B09EB" w:rsidRDefault="00323CCA" w:rsidP="00323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662" w:type="dxa"/>
          </w:tcPr>
          <w:p w14:paraId="7BC81470" w14:textId="77777777" w:rsidR="00323CCA" w:rsidRDefault="00323CCA" w:rsidP="00323CCA">
            <w:pPr>
              <w:jc w:val="both"/>
            </w:pPr>
            <w:r>
              <w:t>ОПК-1.1. Знать: математические, естественнонаучные и социально-экономические методы для использования в профессиональной деятельности.</w:t>
            </w:r>
          </w:p>
          <w:p w14:paraId="45C50EEA" w14:textId="77777777" w:rsidR="00323CCA" w:rsidRDefault="00323CCA" w:rsidP="00323CCA">
            <w:pPr>
              <w:jc w:val="both"/>
            </w:pPr>
            <w:r>
              <w:t>ОПК-1.2. Уметь: решать нестандартные профессиональные задачи, в том числе в новой или незнакомой среде и в междисциплинарном контексте, с применением математических, естественнонаучных, социально-экономических и профессиональных знаний.</w:t>
            </w:r>
          </w:p>
          <w:p w14:paraId="36F1700D" w14:textId="33D9F529" w:rsidR="00323CCA" w:rsidRPr="008B09EB" w:rsidRDefault="00323CCA" w:rsidP="00323CCA">
            <w:pPr>
              <w:suppressAutoHyphens w:val="0"/>
              <w:spacing w:line="276" w:lineRule="auto"/>
              <w:jc w:val="both"/>
              <w:rPr>
                <w:rFonts w:eastAsia="Calibri"/>
                <w:b/>
                <w:iCs/>
                <w:lang w:eastAsia="ru-RU"/>
              </w:rPr>
            </w:pPr>
            <w:r>
              <w:t>ОПК-1.3. Владеть: методами теоретического и экспериментального исследования объектов профессиональной деятельности, в том числе в новой или незнакомой среде и в междисциплинарном контексте.</w:t>
            </w:r>
          </w:p>
        </w:tc>
      </w:tr>
      <w:tr w:rsidR="00323CCA" w:rsidRPr="008B09EB" w14:paraId="710BE887" w14:textId="77777777" w:rsidTr="00D17D40">
        <w:tc>
          <w:tcPr>
            <w:tcW w:w="3256" w:type="dxa"/>
          </w:tcPr>
          <w:p w14:paraId="52479F00" w14:textId="4B9EEAAE" w:rsidR="00323CCA" w:rsidRPr="008B09EB" w:rsidRDefault="00323CCA" w:rsidP="00323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 xml:space="preserve">ОПК-2. </w:t>
            </w:r>
            <w:r>
              <w:t>Способен разрабатывать оригинальные алгоритмы и программные средства, в том числе с использованием современных интеллектуальных технологий, для решения профессиональных задач</w:t>
            </w:r>
          </w:p>
        </w:tc>
        <w:tc>
          <w:tcPr>
            <w:tcW w:w="6662" w:type="dxa"/>
          </w:tcPr>
          <w:p w14:paraId="2A9DE550" w14:textId="77777777" w:rsidR="00323CCA" w:rsidRDefault="00323CCA" w:rsidP="00323CCA">
            <w:pPr>
              <w:jc w:val="both"/>
            </w:pPr>
            <w:r>
              <w:t>ОПК-2.1. Знать: современные информационно-коммуникационные и интеллектуальные технологии, инструментальные среды, программно-технические платформы для решения профессиональных задач.</w:t>
            </w:r>
          </w:p>
          <w:p w14:paraId="0672E836" w14:textId="77777777" w:rsidR="00323CCA" w:rsidRDefault="00323CCA" w:rsidP="00323CCA">
            <w:pPr>
              <w:jc w:val="both"/>
            </w:pPr>
            <w:r>
              <w:t>ОПК-2.2. Уметь: обосновывать выбор современных информационно-коммуникационных и интеллектуальных технологий, разрабатывать оригинальные программные средства для решения профессиональных задач.</w:t>
            </w:r>
          </w:p>
          <w:p w14:paraId="20AB91FA" w14:textId="0143114C" w:rsidR="00323CCA" w:rsidRPr="008B09EB" w:rsidRDefault="00323CCA" w:rsidP="00323CCA">
            <w:pPr>
              <w:suppressAutoHyphens w:val="0"/>
              <w:spacing w:line="276" w:lineRule="auto"/>
              <w:jc w:val="both"/>
              <w:rPr>
                <w:rFonts w:eastAsia="Calibri"/>
                <w:b/>
                <w:iCs/>
                <w:lang w:eastAsia="ru-RU"/>
              </w:rPr>
            </w:pPr>
            <w:r>
              <w:t>ОПК-2.3. Владеть: методами разработки оригинальных программных средств, в том числе с использованием современных информационно-коммуникационных и интеллектуальных технологий, для решения профессиональных задач.</w:t>
            </w:r>
          </w:p>
        </w:tc>
      </w:tr>
      <w:tr w:rsidR="00323CCA" w:rsidRPr="008B09EB" w14:paraId="17F41118" w14:textId="77777777" w:rsidTr="00D17D40">
        <w:tc>
          <w:tcPr>
            <w:tcW w:w="3256" w:type="dxa"/>
          </w:tcPr>
          <w:p w14:paraId="10DDBDAA" w14:textId="4C0D013E" w:rsidR="00323CCA" w:rsidRPr="00323CCA" w:rsidRDefault="00323CCA" w:rsidP="00323CCA">
            <w:pPr>
              <w:widowControl w:val="0"/>
              <w:ind w:right="57"/>
              <w:jc w:val="both"/>
            </w:pPr>
            <w:r>
              <w:t>ОПК-3. Способен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</w:t>
            </w:r>
          </w:p>
        </w:tc>
        <w:tc>
          <w:tcPr>
            <w:tcW w:w="6662" w:type="dxa"/>
          </w:tcPr>
          <w:p w14:paraId="38E55558" w14:textId="77777777" w:rsidR="00323CCA" w:rsidRDefault="00323CCA" w:rsidP="00323CCA">
            <w:pPr>
              <w:jc w:val="both"/>
            </w:pPr>
            <w:r>
              <w:t>ОПК-3.1. Знать: принципы, методы и средства анализа и структурирования профессиональной информации.</w:t>
            </w:r>
          </w:p>
          <w:p w14:paraId="5107E1B3" w14:textId="77777777" w:rsidR="00323CCA" w:rsidRDefault="00323CCA" w:rsidP="00323CCA">
            <w:pPr>
              <w:jc w:val="both"/>
            </w:pPr>
            <w:r>
              <w:t>ОПК-3.2. Уметь: анализировать профессиональную информацию, выделять в ней главное, структурировать, оформлять и представлять в виде аналитических обзоров.</w:t>
            </w:r>
          </w:p>
          <w:p w14:paraId="25C1D423" w14:textId="366A6A9E" w:rsidR="00323CCA" w:rsidRPr="008B09EB" w:rsidRDefault="00323CCA" w:rsidP="00323CCA">
            <w:pPr>
              <w:suppressAutoHyphens w:val="0"/>
              <w:spacing w:line="276" w:lineRule="auto"/>
              <w:jc w:val="both"/>
              <w:rPr>
                <w:rFonts w:eastAsia="Calibri"/>
                <w:b/>
                <w:iCs/>
                <w:lang w:eastAsia="ru-RU"/>
              </w:rPr>
            </w:pPr>
            <w:r>
              <w:t>ОПК-3.3. Владеть: методами подготовки научных докладов, публикаций и аналитических обзоров с обоснованными выводами и рекомендациями.</w:t>
            </w:r>
          </w:p>
        </w:tc>
      </w:tr>
      <w:tr w:rsidR="00323CCA" w:rsidRPr="008B09EB" w14:paraId="21083D12" w14:textId="77777777" w:rsidTr="00D17D40">
        <w:tc>
          <w:tcPr>
            <w:tcW w:w="3256" w:type="dxa"/>
          </w:tcPr>
          <w:p w14:paraId="360D8AF0" w14:textId="2B88FA07" w:rsidR="00323CCA" w:rsidRPr="008B09EB" w:rsidRDefault="00323CCA" w:rsidP="00323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>ОПК-4. Способен применять на практике новые научные принципы и методы исследований</w:t>
            </w:r>
          </w:p>
        </w:tc>
        <w:tc>
          <w:tcPr>
            <w:tcW w:w="6662" w:type="dxa"/>
          </w:tcPr>
          <w:p w14:paraId="40ECB516" w14:textId="77777777" w:rsidR="00323CCA" w:rsidRDefault="00323CCA" w:rsidP="00323CCA">
            <w:pPr>
              <w:jc w:val="both"/>
            </w:pPr>
            <w:r>
              <w:t>ОПК-4.1. Знать: общие принципы исследований, методы проведения исследований.</w:t>
            </w:r>
          </w:p>
          <w:p w14:paraId="53EBDEF6" w14:textId="77777777" w:rsidR="00323CCA" w:rsidRDefault="00323CCA" w:rsidP="00323CCA">
            <w:pPr>
              <w:jc w:val="both"/>
            </w:pPr>
            <w:r>
              <w:t>ОПК-4.2. Умеет: формулировать принципы исследований, находить, сравнивать, оценивать методы исследований.</w:t>
            </w:r>
          </w:p>
          <w:p w14:paraId="4097F7BF" w14:textId="29F590CD" w:rsidR="00323CCA" w:rsidRPr="00323CCA" w:rsidRDefault="00323CCA" w:rsidP="00323CCA">
            <w:pPr>
              <w:jc w:val="both"/>
            </w:pPr>
            <w:r>
              <w:t>ОПК-4.3. Владеть: методами проведения исследований для решения практических задач профессиональной деятельности.</w:t>
            </w:r>
          </w:p>
        </w:tc>
      </w:tr>
      <w:tr w:rsidR="00323CCA" w:rsidRPr="008B09EB" w14:paraId="1677D8DD" w14:textId="77777777" w:rsidTr="00D17D40">
        <w:tc>
          <w:tcPr>
            <w:tcW w:w="3256" w:type="dxa"/>
          </w:tcPr>
          <w:p w14:paraId="3BB5BCAF" w14:textId="0A819C99" w:rsidR="00323CCA" w:rsidRPr="008B09EB" w:rsidRDefault="00323CCA" w:rsidP="00323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>ОПК-5. Способен разрабатывать и модернизировать программное и аппаратное обеспечение информационных и автоматизированных систем</w:t>
            </w:r>
          </w:p>
        </w:tc>
        <w:tc>
          <w:tcPr>
            <w:tcW w:w="6662" w:type="dxa"/>
          </w:tcPr>
          <w:p w14:paraId="29614079" w14:textId="77777777" w:rsidR="00323CCA" w:rsidRDefault="00323CCA" w:rsidP="00323CCA">
            <w:pPr>
              <w:jc w:val="both"/>
            </w:pPr>
            <w:r>
              <w:t>ОПК-5.1. Знать современное программное и аппаратное обеспечение информационных и автоматизированных систем.</w:t>
            </w:r>
          </w:p>
          <w:p w14:paraId="12F31FDA" w14:textId="77777777" w:rsidR="00323CCA" w:rsidRDefault="00323CCA" w:rsidP="00323CCA">
            <w:pPr>
              <w:jc w:val="both"/>
            </w:pPr>
            <w:r>
              <w:t>ОПК-5.2. Уметь разрабатывать программное и аппаратное обеспечение информационных и автоматизированных систем для решения профессиональных задач.</w:t>
            </w:r>
          </w:p>
          <w:p w14:paraId="46145E70" w14:textId="4CC0C3D1" w:rsidR="00323CCA" w:rsidRPr="00323CCA" w:rsidRDefault="00323CCA" w:rsidP="00323CCA">
            <w:pPr>
              <w:jc w:val="both"/>
            </w:pPr>
            <w:r>
              <w:t>ОПК-5.3. Владеть методами модернизации программного и аппаратного обеспечения информационных и автоматизированных систем для решения профессиональных задач.</w:t>
            </w:r>
          </w:p>
        </w:tc>
      </w:tr>
      <w:tr w:rsidR="00323CCA" w:rsidRPr="008B09EB" w14:paraId="0955DAF7" w14:textId="77777777" w:rsidTr="00D17D40">
        <w:tc>
          <w:tcPr>
            <w:tcW w:w="3256" w:type="dxa"/>
          </w:tcPr>
          <w:p w14:paraId="523964E5" w14:textId="368FD2D4" w:rsidR="00323CCA" w:rsidRPr="008B09EB" w:rsidRDefault="00323CCA" w:rsidP="00323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lastRenderedPageBreak/>
              <w:t xml:space="preserve">ОПК-6. </w:t>
            </w:r>
            <w:r w:rsidRPr="005B1DF5">
              <w:t>Способен исследовать современные проблемы и методы прикладной информатики и развития информационного общества</w:t>
            </w:r>
          </w:p>
        </w:tc>
        <w:tc>
          <w:tcPr>
            <w:tcW w:w="6662" w:type="dxa"/>
          </w:tcPr>
          <w:p w14:paraId="4697EAF4" w14:textId="77777777" w:rsidR="00323CCA" w:rsidRDefault="00323CCA" w:rsidP="00323CCA">
            <w:pPr>
              <w:jc w:val="both"/>
            </w:pPr>
            <w:r>
              <w:t>ОПК-6.1. Знать: аппаратные средства и платформы инфраструктуры информационных технологий, виды, назначение, архитектуру, методы разработки и администрирования программно-аппаратных комплексов объекта профессиональной деятельности.</w:t>
            </w:r>
          </w:p>
          <w:p w14:paraId="4D1D679C" w14:textId="77777777" w:rsidR="00323CCA" w:rsidRDefault="00323CCA" w:rsidP="00323CCA">
            <w:pPr>
              <w:jc w:val="both"/>
            </w:pPr>
            <w:r>
              <w:t>ОПК-6.2. Уметь: анализировать техническое задание, разрабатывать и оптимизировать программный код для решения задач обработки информации и автоматизированного проектирования.</w:t>
            </w:r>
          </w:p>
          <w:p w14:paraId="7C1CA4C2" w14:textId="77777777" w:rsidR="00323CCA" w:rsidRDefault="00323CCA" w:rsidP="00323CCA">
            <w:pPr>
              <w:jc w:val="both"/>
            </w:pPr>
            <w:r>
              <w:t>ОПК-6.3. Владеть: методами составления технической документации по использованию и настройке компонентов программно-аппаратного комплекса.</w:t>
            </w:r>
          </w:p>
          <w:p w14:paraId="7EE098E1" w14:textId="77777777" w:rsidR="00323CCA" w:rsidRPr="008B09EB" w:rsidRDefault="00323CCA" w:rsidP="00323CCA">
            <w:pPr>
              <w:suppressAutoHyphens w:val="0"/>
              <w:spacing w:line="276" w:lineRule="auto"/>
              <w:jc w:val="both"/>
              <w:rPr>
                <w:rFonts w:eastAsia="Calibri"/>
                <w:b/>
                <w:iCs/>
                <w:lang w:eastAsia="ru-RU"/>
              </w:rPr>
            </w:pPr>
          </w:p>
        </w:tc>
      </w:tr>
      <w:tr w:rsidR="00323CCA" w:rsidRPr="008B09EB" w14:paraId="1040C2E5" w14:textId="77777777" w:rsidTr="00D17D40">
        <w:tc>
          <w:tcPr>
            <w:tcW w:w="3256" w:type="dxa"/>
          </w:tcPr>
          <w:p w14:paraId="7A2EBE17" w14:textId="71E9A58D" w:rsidR="00323CCA" w:rsidRPr="008B09EB" w:rsidRDefault="00323CCA" w:rsidP="00323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ОПК-7. </w:t>
            </w:r>
            <w:r w:rsidRPr="005B1DF5">
              <w:t>Способен использовать методы научных исследований и математического моделирования в области проектирования и управления информационными системами</w:t>
            </w:r>
          </w:p>
        </w:tc>
        <w:tc>
          <w:tcPr>
            <w:tcW w:w="6662" w:type="dxa"/>
          </w:tcPr>
          <w:p w14:paraId="2B8114D3" w14:textId="77777777" w:rsidR="00323CCA" w:rsidRDefault="00323CCA" w:rsidP="00323CCA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ОПК-7.1. Знать: функциональные требования к прикладному программному обеспечению для решения актуальных задач предприятий отрасли, национальные стандарты обработки информации и автоматизированного проектирования.</w:t>
            </w:r>
          </w:p>
          <w:p w14:paraId="1208AD36" w14:textId="77777777" w:rsidR="00323CCA" w:rsidRDefault="00323CCA" w:rsidP="00323CCA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ОПК-7.2. Уметь: приводить зарубежные комплексы обработки информации в соответствие с национальными стандартами, интегрировать с отраслевыми информационными системами.</w:t>
            </w:r>
          </w:p>
          <w:p w14:paraId="71E999D3" w14:textId="77777777" w:rsidR="00323CCA" w:rsidRDefault="00323CCA" w:rsidP="00323CCA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ОПК-7.3. Владеть: методами настройки интерфейса, разработки пользовательских шаблонов, подключения библиотек, добавления новых функций.</w:t>
            </w:r>
          </w:p>
          <w:p w14:paraId="6E3F5F87" w14:textId="77777777" w:rsidR="00323CCA" w:rsidRPr="008B09EB" w:rsidRDefault="00323CCA" w:rsidP="00323CCA">
            <w:pPr>
              <w:suppressAutoHyphens w:val="0"/>
              <w:spacing w:line="276" w:lineRule="auto"/>
              <w:jc w:val="both"/>
              <w:rPr>
                <w:rFonts w:eastAsia="Calibri"/>
                <w:b/>
                <w:iCs/>
                <w:lang w:eastAsia="ru-RU"/>
              </w:rPr>
            </w:pPr>
          </w:p>
        </w:tc>
      </w:tr>
      <w:tr w:rsidR="00323CCA" w:rsidRPr="008B09EB" w14:paraId="39A7A853" w14:textId="77777777" w:rsidTr="00D17D40">
        <w:tc>
          <w:tcPr>
            <w:tcW w:w="3256" w:type="dxa"/>
          </w:tcPr>
          <w:p w14:paraId="5D2738B2" w14:textId="29BF301C" w:rsidR="00323CCA" w:rsidRPr="008B09EB" w:rsidRDefault="00323CCA" w:rsidP="00323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ОПК-8. </w:t>
            </w:r>
            <w:r w:rsidRPr="005B1DF5">
              <w:t>Способен осуществлять эффективное управление разработкой программных средств и проектов.</w:t>
            </w:r>
          </w:p>
        </w:tc>
        <w:tc>
          <w:tcPr>
            <w:tcW w:w="6662" w:type="dxa"/>
          </w:tcPr>
          <w:p w14:paraId="26A570C6" w14:textId="77777777" w:rsidR="00323CCA" w:rsidRDefault="00323CCA" w:rsidP="00323CCA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ОПК-8.1. Знать: методы и средства разработки программного обеспечения, методы управления проектами разработки программного обеспечения, способы организации проектных данных, нормативно-технические документы (стандарты и регламенты) по разработке программных средств и проектов.</w:t>
            </w:r>
          </w:p>
          <w:p w14:paraId="33E42429" w14:textId="77777777" w:rsidR="00323CCA" w:rsidRDefault="00323CCA" w:rsidP="00323CCA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ОПК-8.2. Уметь: выбирать средства разработки, оценивать сложность проектов, планировать ресурсы, контролировать сроки выполнения и оценивать качество полученного результата.</w:t>
            </w:r>
          </w:p>
          <w:p w14:paraId="44B6F37C" w14:textId="524C16A1" w:rsidR="00323CCA" w:rsidRPr="008B09EB" w:rsidRDefault="00323CCA" w:rsidP="00323CCA">
            <w:pPr>
              <w:suppressAutoHyphens w:val="0"/>
              <w:spacing w:line="276" w:lineRule="auto"/>
              <w:jc w:val="both"/>
              <w:rPr>
                <w:rFonts w:eastAsia="Calibri"/>
                <w:b/>
                <w:iCs/>
                <w:lang w:eastAsia="ru-RU"/>
              </w:rPr>
            </w:pPr>
            <w:r>
              <w:rPr>
                <w:highlight w:val="white"/>
              </w:rPr>
              <w:t>ОПК-8.3. Владеть: методами разработки технического задания, составления планов, распределения задач, тестирования и оценки качества программных средств.</w:t>
            </w:r>
          </w:p>
        </w:tc>
      </w:tr>
      <w:tr w:rsidR="009A1AD1" w:rsidRPr="008B09EB" w14:paraId="68A50D7D" w14:textId="77777777" w:rsidTr="00D17D40">
        <w:tc>
          <w:tcPr>
            <w:tcW w:w="3256" w:type="dxa"/>
          </w:tcPr>
          <w:p w14:paraId="631CDA39" w14:textId="5F73C4BB" w:rsidR="009A1AD1" w:rsidRDefault="009A1AD1" w:rsidP="009A1AD1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 xml:space="preserve">ОПК-9 </w:t>
            </w:r>
            <w:proofErr w:type="gramStart"/>
            <w:r>
              <w:rPr>
                <w:color w:val="000000"/>
              </w:rPr>
              <w:t>Способен</w:t>
            </w:r>
            <w:proofErr w:type="gramEnd"/>
            <w:r>
              <w:rPr>
                <w:color w:val="000000"/>
              </w:rPr>
              <w:t xml:space="preserve"> разрабатывать алгоритмы и программные средства для решения задач в области создания и применения искусственного интеллекта</w:t>
            </w:r>
          </w:p>
        </w:tc>
        <w:tc>
          <w:tcPr>
            <w:tcW w:w="6662" w:type="dxa"/>
          </w:tcPr>
          <w:p w14:paraId="5AE245E6" w14:textId="77777777" w:rsidR="009A1AD1" w:rsidRDefault="009A1AD1" w:rsidP="009A1AD1">
            <w:pPr>
              <w:jc w:val="both"/>
            </w:pPr>
            <w:r>
              <w:t>ОПК-9.1. Применяет инструментальные среды, программно-технические платформы для решения задач в области создания и применения искусственного интеллекта</w:t>
            </w:r>
          </w:p>
          <w:p w14:paraId="64ECB9E9" w14:textId="35A05DF9" w:rsidR="009A1AD1" w:rsidRDefault="009A1AD1" w:rsidP="009A1AD1">
            <w:pPr>
              <w:jc w:val="both"/>
              <w:rPr>
                <w:highlight w:val="white"/>
              </w:rPr>
            </w:pPr>
            <w:r>
              <w:t>ОПК-9.2. Разрабатывает оригинальные программные средства для решения задач в области создания и применения искусственного интеллекта</w:t>
            </w:r>
          </w:p>
        </w:tc>
      </w:tr>
      <w:tr w:rsidR="009A1AD1" w:rsidRPr="008B09EB" w14:paraId="3B4A6D15" w14:textId="77777777" w:rsidTr="00D17D40">
        <w:tc>
          <w:tcPr>
            <w:tcW w:w="3256" w:type="dxa"/>
          </w:tcPr>
          <w:p w14:paraId="6DBCA1EE" w14:textId="774F24C7" w:rsidR="009A1AD1" w:rsidRDefault="009A1AD1" w:rsidP="009A1AD1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 xml:space="preserve">ОПК-10 </w:t>
            </w:r>
            <w:proofErr w:type="gramStart"/>
            <w:r>
              <w:rPr>
                <w:color w:val="000000"/>
              </w:rPr>
              <w:t>Способен</w:t>
            </w:r>
            <w:proofErr w:type="gramEnd"/>
            <w:r>
              <w:rPr>
                <w:color w:val="000000"/>
              </w:rPr>
              <w:t xml:space="preserve"> применять методы системного анализа и программное обеспечение для системного моделирования с целью решения задач в сфере </w:t>
            </w:r>
            <w:r>
              <w:rPr>
                <w:color w:val="000000"/>
              </w:rPr>
              <w:lastRenderedPageBreak/>
              <w:t>исследовательской деятельности</w:t>
            </w:r>
          </w:p>
        </w:tc>
        <w:tc>
          <w:tcPr>
            <w:tcW w:w="6662" w:type="dxa"/>
          </w:tcPr>
          <w:p w14:paraId="32AF39C8" w14:textId="77777777" w:rsidR="009A1AD1" w:rsidRDefault="009A1AD1" w:rsidP="009A1AD1">
            <w:pPr>
              <w:jc w:val="both"/>
            </w:pPr>
            <w:r>
              <w:lastRenderedPageBreak/>
              <w:t>ОПК-10.1. Использует методы системного анализа для постановки задач и отыскания возможных путей их решения в сфере исследовательской деятельности</w:t>
            </w:r>
          </w:p>
          <w:p w14:paraId="789D080A" w14:textId="07488B3F" w:rsidR="009A1AD1" w:rsidRDefault="009A1AD1" w:rsidP="009A1AD1">
            <w:pPr>
              <w:jc w:val="both"/>
              <w:rPr>
                <w:highlight w:val="white"/>
              </w:rPr>
            </w:pPr>
            <w:r>
              <w:t xml:space="preserve">ОПК-10.2. Настраивает, </w:t>
            </w:r>
            <w:proofErr w:type="gramStart"/>
            <w:r>
              <w:t>конфигурирует и адаптирует</w:t>
            </w:r>
            <w:proofErr w:type="gramEnd"/>
            <w:r>
              <w:t xml:space="preserve"> программные средства системного моделирования для постановки и решения задач в сфере исследовательской деятельности</w:t>
            </w:r>
          </w:p>
        </w:tc>
      </w:tr>
      <w:tr w:rsidR="009A1AD1" w:rsidRPr="008B09EB" w14:paraId="54B5D9DD" w14:textId="77777777" w:rsidTr="00D17D40">
        <w:tc>
          <w:tcPr>
            <w:tcW w:w="3256" w:type="dxa"/>
          </w:tcPr>
          <w:p w14:paraId="40E16271" w14:textId="77777777" w:rsidR="009A1AD1" w:rsidRDefault="009A1AD1" w:rsidP="00323CC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6662" w:type="dxa"/>
          </w:tcPr>
          <w:p w14:paraId="218A60F2" w14:textId="77777777" w:rsidR="009A1AD1" w:rsidRDefault="009A1AD1" w:rsidP="00323CCA">
            <w:pPr>
              <w:jc w:val="both"/>
              <w:rPr>
                <w:highlight w:val="white"/>
              </w:rPr>
            </w:pPr>
          </w:p>
        </w:tc>
      </w:tr>
    </w:tbl>
    <w:p w14:paraId="67E36BB1" w14:textId="77777777" w:rsidR="000A42DC" w:rsidRPr="008B09EB" w:rsidRDefault="000A42DC" w:rsidP="000A42DC">
      <w:pPr>
        <w:suppressAutoHyphens w:val="0"/>
        <w:spacing w:line="276" w:lineRule="auto"/>
        <w:contextualSpacing/>
        <w:rPr>
          <w:rFonts w:eastAsia="Calibri"/>
          <w:bCs/>
          <w:lang w:eastAsia="ru-RU"/>
        </w:rPr>
      </w:pPr>
    </w:p>
    <w:p w14:paraId="1AA758D8" w14:textId="77777777" w:rsidR="000A42DC" w:rsidRPr="008B09EB" w:rsidRDefault="000A42DC" w:rsidP="000A42DC">
      <w:pPr>
        <w:suppressAutoHyphens w:val="0"/>
        <w:spacing w:line="276" w:lineRule="auto"/>
        <w:contextualSpacing/>
        <w:jc w:val="both"/>
        <w:rPr>
          <w:rFonts w:eastAsia="Calibri"/>
          <w:bCs/>
          <w:lang w:eastAsia="ru-RU"/>
        </w:rPr>
      </w:pPr>
      <w:r w:rsidRPr="008B09EB">
        <w:rPr>
          <w:rFonts w:eastAsia="Calibri"/>
          <w:bCs/>
          <w:lang w:eastAsia="ru-RU"/>
        </w:rPr>
        <w:t>2.1.3. Профессиональные компетенции выпускников и индикаторы их достижения в выбранных типах задач профессиональной деятельности выпускников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4"/>
        <w:gridCol w:w="2281"/>
        <w:gridCol w:w="4813"/>
      </w:tblGrid>
      <w:tr w:rsidR="000A42DC" w:rsidRPr="008B09EB" w14:paraId="6546E6A7" w14:textId="77777777" w:rsidTr="00323CCA">
        <w:tc>
          <w:tcPr>
            <w:tcW w:w="2534" w:type="dxa"/>
            <w:shd w:val="clear" w:color="auto" w:fill="auto"/>
          </w:tcPr>
          <w:p w14:paraId="21080D65" w14:textId="77777777" w:rsidR="000A42DC" w:rsidRPr="008B09EB" w:rsidRDefault="000A42DC" w:rsidP="005D5357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bCs/>
                <w:lang w:eastAsia="ru-RU"/>
              </w:rPr>
            </w:pPr>
            <w:r w:rsidRPr="008B09EB">
              <w:rPr>
                <w:rFonts w:eastAsia="Calibri"/>
                <w:b/>
                <w:bCs/>
                <w:lang w:eastAsia="ru-RU"/>
              </w:rPr>
              <w:t>Типы задач профессиональной деятельности</w:t>
            </w:r>
          </w:p>
        </w:tc>
        <w:tc>
          <w:tcPr>
            <w:tcW w:w="2281" w:type="dxa"/>
            <w:shd w:val="clear" w:color="auto" w:fill="auto"/>
          </w:tcPr>
          <w:p w14:paraId="4CF694A3" w14:textId="77777777" w:rsidR="000A42DC" w:rsidRPr="008B09EB" w:rsidRDefault="000A42DC" w:rsidP="005D5357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bCs/>
                <w:lang w:eastAsia="ru-RU"/>
              </w:rPr>
            </w:pPr>
            <w:r w:rsidRPr="008B09EB">
              <w:rPr>
                <w:rFonts w:eastAsia="Calibri"/>
                <w:b/>
                <w:bCs/>
                <w:lang w:eastAsia="ru-RU"/>
              </w:rPr>
              <w:t>Код и наименование профессиональной компетенции (ПК)</w:t>
            </w:r>
          </w:p>
        </w:tc>
        <w:tc>
          <w:tcPr>
            <w:tcW w:w="4813" w:type="dxa"/>
            <w:shd w:val="clear" w:color="auto" w:fill="auto"/>
          </w:tcPr>
          <w:p w14:paraId="2AB10CDB" w14:textId="77777777" w:rsidR="000A42DC" w:rsidRPr="008B09EB" w:rsidRDefault="000A42DC" w:rsidP="005D5357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bCs/>
                <w:lang w:eastAsia="ru-RU"/>
              </w:rPr>
            </w:pPr>
            <w:r w:rsidRPr="008B09EB">
              <w:rPr>
                <w:rFonts w:eastAsia="Calibri"/>
                <w:b/>
                <w:bCs/>
                <w:lang w:eastAsia="ru-RU"/>
              </w:rPr>
              <w:t>Код и наименование индикатора достижения профессиональной компетенции</w:t>
            </w:r>
          </w:p>
        </w:tc>
      </w:tr>
      <w:tr w:rsidR="009A1AD1" w:rsidRPr="008B09EB" w14:paraId="427BBEB8" w14:textId="77777777" w:rsidTr="00323CCA">
        <w:tc>
          <w:tcPr>
            <w:tcW w:w="2534" w:type="dxa"/>
            <w:vMerge w:val="restart"/>
            <w:shd w:val="clear" w:color="auto" w:fill="auto"/>
          </w:tcPr>
          <w:p w14:paraId="24207B0C" w14:textId="77777777" w:rsidR="009A1AD1" w:rsidRPr="008B09EB" w:rsidRDefault="009A1AD1" w:rsidP="00323CCA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lang w:eastAsia="en-US"/>
              </w:rPr>
              <w:t>Научно-исследовательский</w:t>
            </w:r>
          </w:p>
          <w:p w14:paraId="3D8C4775" w14:textId="77777777" w:rsidR="009A1AD1" w:rsidRPr="008B09EB" w:rsidRDefault="009A1AD1" w:rsidP="00323CCA">
            <w:pPr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323CCA">
              <w:rPr>
                <w:rFonts w:eastAsia="Calibri"/>
                <w:bCs/>
                <w:lang w:eastAsia="ru-RU"/>
              </w:rPr>
              <w:t>Производственно-технологический</w:t>
            </w:r>
          </w:p>
          <w:p w14:paraId="7C8718A8" w14:textId="77777777" w:rsidR="009A1AD1" w:rsidRPr="008B09EB" w:rsidRDefault="009A1AD1" w:rsidP="004C4945">
            <w:pPr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4C4945">
              <w:rPr>
                <w:rFonts w:eastAsia="Calibri"/>
                <w:bCs/>
                <w:lang w:eastAsia="ru-RU"/>
              </w:rPr>
              <w:t>Организационно-управленческий</w:t>
            </w:r>
          </w:p>
          <w:p w14:paraId="6C0B7E3D" w14:textId="65C9E3A8" w:rsidR="009A1AD1" w:rsidRPr="008B09EB" w:rsidRDefault="009A1AD1" w:rsidP="004C4945">
            <w:pPr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4C4945">
              <w:rPr>
                <w:rFonts w:eastAsia="Calibri"/>
                <w:bCs/>
                <w:lang w:eastAsia="ru-RU"/>
              </w:rPr>
              <w:t>Проектный</w:t>
            </w:r>
          </w:p>
        </w:tc>
        <w:tc>
          <w:tcPr>
            <w:tcW w:w="2281" w:type="dxa"/>
          </w:tcPr>
          <w:p w14:paraId="0FF6E7BE" w14:textId="6B9E955E" w:rsidR="009A1AD1" w:rsidRPr="008B09EB" w:rsidRDefault="009A1AD1" w:rsidP="00323CCA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t xml:space="preserve">ПК-1. </w:t>
            </w:r>
            <w:proofErr w:type="gramStart"/>
            <w:r w:rsidRPr="009A1AD1">
              <w:t>Способен</w:t>
            </w:r>
            <w:proofErr w:type="gramEnd"/>
            <w:r w:rsidRPr="009A1AD1">
              <w:t xml:space="preserve"> исследовать и разрабатывать архитектуры систем искусственного интеллекта для различных предметных областей на основе комплексов методов и инструментальных средств систем искусственного интеллекта</w:t>
            </w:r>
          </w:p>
        </w:tc>
        <w:tc>
          <w:tcPr>
            <w:tcW w:w="4813" w:type="dxa"/>
          </w:tcPr>
          <w:p w14:paraId="76A094AB" w14:textId="77777777" w:rsidR="009A1AD1" w:rsidRPr="009A1AD1" w:rsidRDefault="009A1AD1" w:rsidP="009A1AD1">
            <w:pPr>
              <w:suppressAutoHyphens w:val="0"/>
              <w:spacing w:line="276" w:lineRule="auto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 xml:space="preserve">ПК-1.1. </w:t>
            </w:r>
            <w:proofErr w:type="gramStart"/>
            <w:r w:rsidRPr="009A1AD1">
              <w:rPr>
                <w:rFonts w:eastAsia="Calibri"/>
                <w:bCs/>
                <w:lang w:eastAsia="ru-RU"/>
              </w:rPr>
              <w:t>Исследует и разрабатывает</w:t>
            </w:r>
            <w:proofErr w:type="gramEnd"/>
            <w:r w:rsidRPr="009A1AD1">
              <w:rPr>
                <w:rFonts w:eastAsia="Calibri"/>
                <w:bCs/>
                <w:lang w:eastAsia="ru-RU"/>
              </w:rPr>
              <w:t xml:space="preserve"> архитектуры систем искусственного интеллекта для различных предметных областей</w:t>
            </w:r>
          </w:p>
          <w:p w14:paraId="09746B5F" w14:textId="77777777" w:rsidR="009A1AD1" w:rsidRPr="009A1AD1" w:rsidRDefault="009A1AD1" w:rsidP="009A1AD1">
            <w:pPr>
              <w:suppressAutoHyphens w:val="0"/>
              <w:spacing w:line="276" w:lineRule="auto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>ПК-1.2. Выбирает комплексы методов и инструментальных средств искусственного интеллекта для решения задач в зависимости от особенностей предметной области</w:t>
            </w:r>
          </w:p>
          <w:p w14:paraId="0E2527FD" w14:textId="5247C9BE" w:rsidR="009A1AD1" w:rsidRPr="008B09EB" w:rsidRDefault="009A1AD1" w:rsidP="009A1AD1">
            <w:pPr>
              <w:suppressAutoHyphens w:val="0"/>
              <w:spacing w:line="276" w:lineRule="auto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>ПК-1.3. Разрабатывает единые стандарты в области безопасности (в том числе отказоустойчивости) и совместимости программного обеспечения, эталонных архитектур вычислительных систем и программного обеспечения, а также определяет критерии сопоставления программного обеспечения и критерии эталонных открытых тестовых сред (условий) в целях улучшения качества и эффективности программного обеспечения технологий и систем искусственного интеллекта</w:t>
            </w:r>
          </w:p>
        </w:tc>
      </w:tr>
      <w:tr w:rsidR="009A1AD1" w:rsidRPr="008B09EB" w14:paraId="63D635EB" w14:textId="77777777" w:rsidTr="00323CCA">
        <w:tc>
          <w:tcPr>
            <w:tcW w:w="2534" w:type="dxa"/>
            <w:vMerge/>
            <w:shd w:val="clear" w:color="auto" w:fill="auto"/>
          </w:tcPr>
          <w:p w14:paraId="20508052" w14:textId="35363B20" w:rsidR="009A1AD1" w:rsidRPr="008B09EB" w:rsidRDefault="009A1AD1" w:rsidP="004C4945">
            <w:pPr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281" w:type="dxa"/>
            <w:vAlign w:val="center"/>
          </w:tcPr>
          <w:p w14:paraId="4B579DB5" w14:textId="0439F3A6" w:rsidR="009A1AD1" w:rsidRPr="008B09EB" w:rsidRDefault="009A1AD1" w:rsidP="00323CCA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 xml:space="preserve">ПК-2. </w:t>
            </w:r>
            <w:proofErr w:type="gramStart"/>
            <w:r w:rsidRPr="009A1AD1">
              <w:rPr>
                <w:rFonts w:eastAsia="Calibri"/>
                <w:bCs/>
                <w:lang w:eastAsia="ru-RU"/>
              </w:rPr>
              <w:t>Способен</w:t>
            </w:r>
            <w:proofErr w:type="gramEnd"/>
            <w:r w:rsidRPr="009A1AD1">
              <w:rPr>
                <w:rFonts w:eastAsia="Calibri"/>
                <w:bCs/>
                <w:lang w:eastAsia="ru-RU"/>
              </w:rPr>
              <w:t xml:space="preserve"> выбирать, разрабатывать и проводить экспериментальную проверку работоспособности программных компонентов систем искусственного интеллекта по обеспечению </w:t>
            </w:r>
            <w:r w:rsidRPr="009A1AD1">
              <w:rPr>
                <w:rFonts w:eastAsia="Calibri"/>
                <w:bCs/>
                <w:lang w:eastAsia="ru-RU"/>
              </w:rPr>
              <w:lastRenderedPageBreak/>
              <w:t>требуемых критериев эффективности и качества функционирования</w:t>
            </w:r>
          </w:p>
        </w:tc>
        <w:tc>
          <w:tcPr>
            <w:tcW w:w="4813" w:type="dxa"/>
          </w:tcPr>
          <w:p w14:paraId="4A47A851" w14:textId="77777777" w:rsidR="009A1AD1" w:rsidRPr="009A1AD1" w:rsidRDefault="009A1AD1" w:rsidP="009A1AD1">
            <w:pPr>
              <w:suppressAutoHyphens w:val="0"/>
              <w:spacing w:line="276" w:lineRule="auto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lastRenderedPageBreak/>
              <w:t xml:space="preserve">ПК-2.1. </w:t>
            </w:r>
            <w:proofErr w:type="gramStart"/>
            <w:r w:rsidRPr="009A1AD1">
              <w:rPr>
                <w:rFonts w:eastAsia="Calibri"/>
                <w:bCs/>
                <w:lang w:eastAsia="ru-RU"/>
              </w:rPr>
              <w:t>Выбирает и разрабатывает</w:t>
            </w:r>
            <w:proofErr w:type="gramEnd"/>
            <w:r w:rsidRPr="009A1AD1">
              <w:rPr>
                <w:rFonts w:eastAsia="Calibri"/>
                <w:bCs/>
                <w:lang w:eastAsia="ru-RU"/>
              </w:rPr>
              <w:t xml:space="preserve"> программные компоненты систем искусственного интеллекта</w:t>
            </w:r>
          </w:p>
          <w:p w14:paraId="7B4A1360" w14:textId="3A1116CC" w:rsidR="009A1AD1" w:rsidRPr="008B09EB" w:rsidRDefault="009A1AD1" w:rsidP="009A1AD1">
            <w:pPr>
              <w:suppressAutoHyphens w:val="0"/>
              <w:spacing w:line="276" w:lineRule="auto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>ПК-2.2. Проводит экспериментальную проверку работоспособности систем искусственного интеллекта</w:t>
            </w:r>
          </w:p>
        </w:tc>
      </w:tr>
      <w:tr w:rsidR="009A1AD1" w:rsidRPr="008B09EB" w14:paraId="5932CC4B" w14:textId="77777777" w:rsidTr="00323CCA">
        <w:tc>
          <w:tcPr>
            <w:tcW w:w="2534" w:type="dxa"/>
            <w:vMerge/>
            <w:shd w:val="clear" w:color="auto" w:fill="auto"/>
          </w:tcPr>
          <w:p w14:paraId="2B1EED25" w14:textId="65CD4BEB" w:rsidR="009A1AD1" w:rsidRPr="008B09EB" w:rsidRDefault="009A1AD1" w:rsidP="004C4945">
            <w:pPr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281" w:type="dxa"/>
          </w:tcPr>
          <w:p w14:paraId="5C7C798F" w14:textId="07D507AE" w:rsidR="009A1AD1" w:rsidRPr="008B09EB" w:rsidRDefault="009A1AD1" w:rsidP="00323CCA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 xml:space="preserve">ПК-3. </w:t>
            </w:r>
            <w:proofErr w:type="gramStart"/>
            <w:r w:rsidRPr="009A1AD1">
              <w:rPr>
                <w:rFonts w:eastAsia="Calibri"/>
                <w:bCs/>
                <w:lang w:eastAsia="ru-RU"/>
              </w:rPr>
              <w:t>Способен</w:t>
            </w:r>
            <w:proofErr w:type="gramEnd"/>
            <w:r w:rsidRPr="009A1AD1">
              <w:rPr>
                <w:rFonts w:eastAsia="Calibri"/>
                <w:bCs/>
                <w:lang w:eastAsia="ru-RU"/>
              </w:rPr>
              <w:t xml:space="preserve"> разрабатывать и применять методы и алгоритмы машинного обучения для решения задач</w:t>
            </w:r>
          </w:p>
        </w:tc>
        <w:tc>
          <w:tcPr>
            <w:tcW w:w="4813" w:type="dxa"/>
          </w:tcPr>
          <w:p w14:paraId="3569F415" w14:textId="77777777" w:rsidR="009A1AD1" w:rsidRPr="009A1AD1" w:rsidRDefault="009A1AD1" w:rsidP="009A1AD1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>ПК-3.1. Ставит задачи по разработке или совершенствованию методов и алгоритмов для решения комплекса задач предметной области</w:t>
            </w:r>
          </w:p>
          <w:p w14:paraId="3CC5983B" w14:textId="77777777" w:rsidR="009A1AD1" w:rsidRPr="009A1AD1" w:rsidRDefault="009A1AD1" w:rsidP="009A1AD1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>ПК-3.2. Руководит исследовательской группой по разработке или совершенствованию методов и алгоритмов для решения комплекса задач предметной области</w:t>
            </w:r>
          </w:p>
          <w:p w14:paraId="2E5049FA" w14:textId="036DD7AB" w:rsidR="009A1AD1" w:rsidRPr="008B09EB" w:rsidRDefault="009A1AD1" w:rsidP="009A1AD1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 xml:space="preserve">ПК-3.3. Разрабатывает унифицированные и обновляемые методологии описания, сбора и разметки данных, а также механизмы </w:t>
            </w:r>
            <w:proofErr w:type="gramStart"/>
            <w:r w:rsidRPr="009A1AD1">
              <w:rPr>
                <w:rFonts w:eastAsia="Calibri"/>
                <w:bCs/>
                <w:lang w:eastAsia="ru-RU"/>
              </w:rPr>
              <w:t>контроля за</w:t>
            </w:r>
            <w:proofErr w:type="gramEnd"/>
            <w:r w:rsidRPr="009A1AD1">
              <w:rPr>
                <w:rFonts w:eastAsia="Calibri"/>
                <w:bCs/>
                <w:lang w:eastAsia="ru-RU"/>
              </w:rPr>
              <w:t xml:space="preserve"> соблюдением указанных методологий</w:t>
            </w:r>
          </w:p>
        </w:tc>
      </w:tr>
      <w:tr w:rsidR="009A1AD1" w:rsidRPr="008B09EB" w14:paraId="2F7E302B" w14:textId="77777777" w:rsidTr="00323CCA">
        <w:tc>
          <w:tcPr>
            <w:tcW w:w="2534" w:type="dxa"/>
            <w:vMerge/>
            <w:shd w:val="clear" w:color="auto" w:fill="auto"/>
          </w:tcPr>
          <w:p w14:paraId="69F6AF2B" w14:textId="2C6D95CE" w:rsidR="009A1AD1" w:rsidRPr="008B09EB" w:rsidRDefault="009A1AD1" w:rsidP="004C4945">
            <w:pPr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281" w:type="dxa"/>
          </w:tcPr>
          <w:p w14:paraId="37AB0307" w14:textId="46546869" w:rsidR="009A1AD1" w:rsidRPr="008B09EB" w:rsidRDefault="009A1AD1" w:rsidP="00323CCA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 xml:space="preserve">ПК-4. </w:t>
            </w:r>
            <w:proofErr w:type="gramStart"/>
            <w:r w:rsidRPr="009A1AD1">
              <w:rPr>
                <w:rFonts w:eastAsia="Calibri"/>
                <w:bCs/>
                <w:lang w:eastAsia="ru-RU"/>
              </w:rPr>
              <w:t>Способен</w:t>
            </w:r>
            <w:proofErr w:type="gramEnd"/>
            <w:r w:rsidRPr="009A1AD1">
              <w:rPr>
                <w:rFonts w:eastAsia="Calibri"/>
                <w:bCs/>
                <w:lang w:eastAsia="ru-RU"/>
              </w:rPr>
              <w:t xml:space="preserve"> руководить проектами по созданию комплексных систем искусственного интеллекта</w:t>
            </w:r>
          </w:p>
        </w:tc>
        <w:tc>
          <w:tcPr>
            <w:tcW w:w="4813" w:type="dxa"/>
          </w:tcPr>
          <w:p w14:paraId="2B32B940" w14:textId="77777777" w:rsidR="009A1AD1" w:rsidRPr="009A1AD1" w:rsidRDefault="009A1AD1" w:rsidP="009A1AD1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 xml:space="preserve">ПК-4.1. Руководит разработкой архитектуры комплексных систем искусственного интеллекта </w:t>
            </w:r>
          </w:p>
          <w:p w14:paraId="369FE76E" w14:textId="53F9A38A" w:rsidR="009A1AD1" w:rsidRPr="008B09EB" w:rsidRDefault="009A1AD1" w:rsidP="009A1AD1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>ПК-4.2. Осуществляет руководство созданием комплексных систем искусственного интеллекта с применением новых методов и алгоритмов машинного обучения</w:t>
            </w:r>
          </w:p>
        </w:tc>
      </w:tr>
      <w:tr w:rsidR="009A1AD1" w:rsidRPr="008B09EB" w14:paraId="06160FF4" w14:textId="77777777" w:rsidTr="009B04CA">
        <w:tc>
          <w:tcPr>
            <w:tcW w:w="2534" w:type="dxa"/>
            <w:vMerge/>
            <w:shd w:val="clear" w:color="auto" w:fill="auto"/>
          </w:tcPr>
          <w:p w14:paraId="4A44DFBF" w14:textId="4807624C" w:rsidR="009A1AD1" w:rsidRPr="008B09EB" w:rsidRDefault="009A1AD1" w:rsidP="004C4945">
            <w:pPr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281" w:type="dxa"/>
          </w:tcPr>
          <w:p w14:paraId="4F4884C4" w14:textId="79ADEDBD" w:rsidR="009A1AD1" w:rsidRPr="008B09EB" w:rsidRDefault="009A1AD1" w:rsidP="004C4945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 xml:space="preserve">ПК-5. </w:t>
            </w:r>
            <w:proofErr w:type="gramStart"/>
            <w:r w:rsidRPr="009A1AD1">
              <w:rPr>
                <w:rFonts w:eastAsia="Calibri"/>
                <w:bCs/>
                <w:lang w:eastAsia="ru-RU"/>
              </w:rPr>
              <w:t>Способен</w:t>
            </w:r>
            <w:proofErr w:type="gramEnd"/>
            <w:r w:rsidRPr="009A1AD1">
              <w:rPr>
                <w:rFonts w:eastAsia="Calibri"/>
                <w:bCs/>
                <w:lang w:eastAsia="ru-RU"/>
              </w:rPr>
              <w:t xml:space="preserve"> руководить проектами по созданию, поддержке и использованию системы искусственного интеллекта на основе </w:t>
            </w:r>
            <w:proofErr w:type="spellStart"/>
            <w:r w:rsidRPr="009A1AD1">
              <w:rPr>
                <w:rFonts w:eastAsia="Calibri"/>
                <w:bCs/>
                <w:lang w:eastAsia="ru-RU"/>
              </w:rPr>
              <w:t>нейросетевых</w:t>
            </w:r>
            <w:proofErr w:type="spellEnd"/>
            <w:r w:rsidRPr="009A1AD1">
              <w:rPr>
                <w:rFonts w:eastAsia="Calibri"/>
                <w:bCs/>
                <w:lang w:eastAsia="ru-RU"/>
              </w:rPr>
              <w:t xml:space="preserve"> моделей и методов</w:t>
            </w:r>
          </w:p>
        </w:tc>
        <w:tc>
          <w:tcPr>
            <w:tcW w:w="4813" w:type="dxa"/>
          </w:tcPr>
          <w:p w14:paraId="304335C0" w14:textId="77777777" w:rsidR="009A1AD1" w:rsidRPr="009A1AD1" w:rsidRDefault="009A1AD1" w:rsidP="009A1AD1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>ПК-5.1. Руководит работами по оценке и выбору моделей искусственных нейронных сетей и инструментальных средств для решения поставленной задачи</w:t>
            </w:r>
          </w:p>
          <w:p w14:paraId="1D71C9F7" w14:textId="77777777" w:rsidR="009A1AD1" w:rsidRPr="009A1AD1" w:rsidRDefault="009A1AD1" w:rsidP="009A1AD1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>ПК-5.2. Руководит созданием систем искусственного интеллекта на основе моделей искусственных нейронных сетей и инструментальных средств</w:t>
            </w:r>
          </w:p>
          <w:p w14:paraId="2C1A4000" w14:textId="315DB996" w:rsidR="009A1AD1" w:rsidRPr="008B09EB" w:rsidRDefault="009A1AD1" w:rsidP="009A1AD1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>ПК-5.3. Руководит проектами по разработке систем искусственного интеллекта на основе моделей глубоких нейронных сетей и нечетких моделей и методов</w:t>
            </w:r>
          </w:p>
        </w:tc>
      </w:tr>
      <w:tr w:rsidR="009A1AD1" w:rsidRPr="008B09EB" w14:paraId="31AB7D8E" w14:textId="77777777" w:rsidTr="001A5C6B">
        <w:tc>
          <w:tcPr>
            <w:tcW w:w="2534" w:type="dxa"/>
            <w:vMerge/>
            <w:shd w:val="clear" w:color="auto" w:fill="auto"/>
          </w:tcPr>
          <w:p w14:paraId="37362CB3" w14:textId="239B433F" w:rsidR="009A1AD1" w:rsidRPr="008B09EB" w:rsidRDefault="009A1AD1" w:rsidP="004C4945">
            <w:pPr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281" w:type="dxa"/>
          </w:tcPr>
          <w:p w14:paraId="345DA5DF" w14:textId="355D88B3" w:rsidR="009A1AD1" w:rsidRPr="008B09EB" w:rsidRDefault="009A1AD1" w:rsidP="004C4945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>
              <w:t xml:space="preserve">ПК-6. </w:t>
            </w:r>
            <w:proofErr w:type="gramStart"/>
            <w:r>
              <w:t>Способен</w:t>
            </w:r>
            <w:proofErr w:type="gramEnd"/>
            <w:r>
              <w:t xml:space="preserve"> руководить проектами по созданию комплексных систем на основе </w:t>
            </w:r>
            <w:r>
              <w:lastRenderedPageBreak/>
              <w:t>аналитики больших данных в различных отраслях</w:t>
            </w:r>
          </w:p>
        </w:tc>
        <w:tc>
          <w:tcPr>
            <w:tcW w:w="4813" w:type="dxa"/>
            <w:shd w:val="clear" w:color="auto" w:fill="auto"/>
          </w:tcPr>
          <w:p w14:paraId="07B1237F" w14:textId="605206B4" w:rsidR="009A1AD1" w:rsidRPr="008B09EB" w:rsidRDefault="009A1AD1" w:rsidP="004C4945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>
              <w:lastRenderedPageBreak/>
              <w:t>ПК-6.1. Осуществляет руководство проектом по построению комплексных систем на основе аналитики больших данных в различных отраслях</w:t>
            </w:r>
          </w:p>
        </w:tc>
      </w:tr>
      <w:tr w:rsidR="009A1AD1" w:rsidRPr="008B09EB" w14:paraId="6CCB3D3B" w14:textId="77777777" w:rsidTr="009B04CA">
        <w:tc>
          <w:tcPr>
            <w:tcW w:w="2534" w:type="dxa"/>
            <w:vMerge/>
            <w:shd w:val="clear" w:color="auto" w:fill="auto"/>
          </w:tcPr>
          <w:p w14:paraId="63B4AD52" w14:textId="30022C8B" w:rsidR="009A1AD1" w:rsidRPr="008B09EB" w:rsidRDefault="009A1AD1" w:rsidP="004C4945">
            <w:pPr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281" w:type="dxa"/>
          </w:tcPr>
          <w:p w14:paraId="256A11E9" w14:textId="735A5F38" w:rsidR="009A1AD1" w:rsidRPr="008B09EB" w:rsidRDefault="009A1AD1" w:rsidP="004C4945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 xml:space="preserve">ПК-7. </w:t>
            </w:r>
            <w:proofErr w:type="gramStart"/>
            <w:r w:rsidRPr="009A1AD1">
              <w:rPr>
                <w:rFonts w:eastAsia="Calibri"/>
                <w:bCs/>
                <w:lang w:eastAsia="ru-RU"/>
              </w:rPr>
              <w:t>Способен</w:t>
            </w:r>
            <w:proofErr w:type="gramEnd"/>
            <w:r w:rsidRPr="009A1AD1">
              <w:rPr>
                <w:rFonts w:eastAsia="Calibri"/>
                <w:bCs/>
                <w:lang w:eastAsia="ru-RU"/>
              </w:rPr>
              <w:t xml:space="preserve"> руководить проектами по созданию, внедрению и использованию одной или нескольких сквозных цифровых </w:t>
            </w:r>
            <w:proofErr w:type="spellStart"/>
            <w:r w:rsidRPr="009A1AD1">
              <w:rPr>
                <w:rFonts w:eastAsia="Calibri"/>
                <w:bCs/>
                <w:lang w:eastAsia="ru-RU"/>
              </w:rPr>
              <w:t>субтехнологий</w:t>
            </w:r>
            <w:proofErr w:type="spellEnd"/>
            <w:r w:rsidRPr="009A1AD1">
              <w:rPr>
                <w:rFonts w:eastAsia="Calibri"/>
                <w:bCs/>
                <w:lang w:eastAsia="ru-RU"/>
              </w:rPr>
              <w:t xml:space="preserve"> искусственного интеллекта в прикладных областях</w:t>
            </w:r>
          </w:p>
        </w:tc>
        <w:tc>
          <w:tcPr>
            <w:tcW w:w="4813" w:type="dxa"/>
            <w:shd w:val="clear" w:color="auto" w:fill="auto"/>
          </w:tcPr>
          <w:p w14:paraId="091DD1E2" w14:textId="77777777" w:rsidR="009A1AD1" w:rsidRPr="009A1AD1" w:rsidRDefault="009A1AD1" w:rsidP="009A1AD1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 xml:space="preserve">ПК-7.1. Руководит проектами в области </w:t>
            </w:r>
            <w:proofErr w:type="gramStart"/>
            <w:r w:rsidRPr="009A1AD1">
              <w:rPr>
                <w:rFonts w:eastAsia="Calibri"/>
                <w:bCs/>
                <w:lang w:eastAsia="ru-RU"/>
              </w:rPr>
              <w:t>сквозной</w:t>
            </w:r>
            <w:proofErr w:type="gramEnd"/>
            <w:r w:rsidRPr="009A1AD1">
              <w:rPr>
                <w:rFonts w:eastAsia="Calibri"/>
                <w:bCs/>
                <w:lang w:eastAsia="ru-RU"/>
              </w:rPr>
              <w:t xml:space="preserve"> цифровой </w:t>
            </w:r>
            <w:proofErr w:type="spellStart"/>
            <w:r w:rsidRPr="009A1AD1">
              <w:rPr>
                <w:rFonts w:eastAsia="Calibri"/>
                <w:bCs/>
                <w:lang w:eastAsia="ru-RU"/>
              </w:rPr>
              <w:t>субтехнологии</w:t>
            </w:r>
            <w:proofErr w:type="spellEnd"/>
            <w:r w:rsidRPr="009A1AD1">
              <w:rPr>
                <w:rFonts w:eastAsia="Calibri"/>
                <w:bCs/>
                <w:lang w:eastAsia="ru-RU"/>
              </w:rPr>
              <w:t xml:space="preserve"> «Компьютерное зрение»</w:t>
            </w:r>
          </w:p>
          <w:p w14:paraId="58098B64" w14:textId="77777777" w:rsidR="009A1AD1" w:rsidRPr="009A1AD1" w:rsidRDefault="009A1AD1" w:rsidP="009A1AD1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 xml:space="preserve">ПК-7.2. Руководит проектами в области </w:t>
            </w:r>
            <w:proofErr w:type="gramStart"/>
            <w:r w:rsidRPr="009A1AD1">
              <w:rPr>
                <w:rFonts w:eastAsia="Calibri"/>
                <w:bCs/>
                <w:lang w:eastAsia="ru-RU"/>
              </w:rPr>
              <w:t>сквозной</w:t>
            </w:r>
            <w:proofErr w:type="gramEnd"/>
            <w:r w:rsidRPr="009A1AD1">
              <w:rPr>
                <w:rFonts w:eastAsia="Calibri"/>
                <w:bCs/>
                <w:lang w:eastAsia="ru-RU"/>
              </w:rPr>
              <w:t xml:space="preserve"> цифровой </w:t>
            </w:r>
            <w:proofErr w:type="spellStart"/>
            <w:r w:rsidRPr="009A1AD1">
              <w:rPr>
                <w:rFonts w:eastAsia="Calibri"/>
                <w:bCs/>
                <w:lang w:eastAsia="ru-RU"/>
              </w:rPr>
              <w:t>субтехнологии</w:t>
            </w:r>
            <w:proofErr w:type="spellEnd"/>
            <w:r w:rsidRPr="009A1AD1">
              <w:rPr>
                <w:rFonts w:eastAsia="Calibri"/>
                <w:bCs/>
                <w:lang w:eastAsia="ru-RU"/>
              </w:rPr>
              <w:t xml:space="preserve"> «Обработка естественного языка»</w:t>
            </w:r>
          </w:p>
          <w:p w14:paraId="713DD96E" w14:textId="01354F54" w:rsidR="009A1AD1" w:rsidRPr="008B09EB" w:rsidRDefault="009A1AD1" w:rsidP="009A1AD1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 xml:space="preserve">ПК-7.3. </w:t>
            </w:r>
            <w:proofErr w:type="gramStart"/>
            <w:r w:rsidRPr="009A1AD1">
              <w:rPr>
                <w:rFonts w:eastAsia="Calibri"/>
                <w:bCs/>
                <w:lang w:eastAsia="ru-RU"/>
              </w:rPr>
              <w:t>Исследует и анализирует развитие новых направлений и перспективных методов и технологий в области искусственного интеллекта, участвует в исследовательских проектах по развитию перспективных направлений в области искусственного интеллекта (алгоритмическая имитация биологических систем принятия решений, автономное самообучение и развитие адаптивности алгоритмов к новым задачам, автономная декомпозиция сложных задач, поиск и синтез решений)</w:t>
            </w:r>
            <w:proofErr w:type="gramEnd"/>
          </w:p>
        </w:tc>
      </w:tr>
      <w:tr w:rsidR="009A1AD1" w:rsidRPr="008B09EB" w14:paraId="65ACF54E" w14:textId="77777777" w:rsidTr="009B04CA">
        <w:tc>
          <w:tcPr>
            <w:tcW w:w="2534" w:type="dxa"/>
            <w:vMerge/>
            <w:shd w:val="clear" w:color="auto" w:fill="auto"/>
          </w:tcPr>
          <w:p w14:paraId="4EE4F93A" w14:textId="6DA09336" w:rsidR="009A1AD1" w:rsidRPr="008B09EB" w:rsidRDefault="009A1AD1" w:rsidP="004C4945">
            <w:pPr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281" w:type="dxa"/>
            <w:vAlign w:val="center"/>
          </w:tcPr>
          <w:p w14:paraId="413A0B39" w14:textId="76A84033" w:rsidR="009A1AD1" w:rsidRPr="008B09EB" w:rsidRDefault="009A1AD1" w:rsidP="004C4945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 xml:space="preserve">ПК-8. </w:t>
            </w:r>
            <w:proofErr w:type="gramStart"/>
            <w:r w:rsidRPr="009A1AD1">
              <w:rPr>
                <w:rFonts w:eastAsia="Calibri"/>
                <w:bCs/>
                <w:lang w:eastAsia="ru-RU"/>
              </w:rPr>
              <w:t>Способен</w:t>
            </w:r>
            <w:proofErr w:type="gramEnd"/>
            <w:r w:rsidRPr="009A1AD1">
              <w:rPr>
                <w:rFonts w:eastAsia="Calibri"/>
                <w:bCs/>
                <w:lang w:eastAsia="ru-RU"/>
              </w:rPr>
              <w:t xml:space="preserve"> разрабатывать и модернизировать программное и аппаратное обеспечение технологий и систем искусственного интеллекта с учетом требований информационной безопасности в различных предметных областях</w:t>
            </w:r>
          </w:p>
        </w:tc>
        <w:tc>
          <w:tcPr>
            <w:tcW w:w="4813" w:type="dxa"/>
            <w:shd w:val="clear" w:color="auto" w:fill="auto"/>
          </w:tcPr>
          <w:p w14:paraId="1FC16499" w14:textId="77777777" w:rsidR="009A1AD1" w:rsidRPr="009A1AD1" w:rsidRDefault="009A1AD1" w:rsidP="009A1AD1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>ПК-8.1. Разрабатывает программное и аппаратное обеспечение технологий и систем искусственного интеллекта для решения профессиональных задач с учетом требований информационной безопасности в различных предметных областях</w:t>
            </w:r>
          </w:p>
          <w:p w14:paraId="6ACD6BC9" w14:textId="593D1520" w:rsidR="009A1AD1" w:rsidRPr="008B09EB" w:rsidRDefault="009A1AD1" w:rsidP="009A1AD1">
            <w:pPr>
              <w:suppressAutoHyphens w:val="0"/>
              <w:spacing w:line="276" w:lineRule="auto"/>
              <w:contextualSpacing/>
              <w:rPr>
                <w:rFonts w:eastAsia="Calibri"/>
                <w:bCs/>
                <w:lang w:eastAsia="ru-RU"/>
              </w:rPr>
            </w:pPr>
            <w:r w:rsidRPr="009A1AD1">
              <w:rPr>
                <w:rFonts w:eastAsia="Calibri"/>
                <w:bCs/>
                <w:lang w:eastAsia="ru-RU"/>
              </w:rPr>
              <w:t>ПК-8.2. Модернизирует программное и аппаратное обеспечение технологий и систем искусственного интеллекта для решения профессиональных задач с учетом требований информационной безопасности в различных предметных областях</w:t>
            </w:r>
          </w:p>
        </w:tc>
      </w:tr>
    </w:tbl>
    <w:p w14:paraId="2BDF75E1" w14:textId="77777777" w:rsidR="000A42DC" w:rsidRPr="008B09EB" w:rsidRDefault="000A42DC" w:rsidP="000A42D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ru-RU"/>
        </w:rPr>
      </w:pPr>
      <w:bookmarkStart w:id="0" w:name="_GoBack"/>
      <w:bookmarkEnd w:id="0"/>
    </w:p>
    <w:p w14:paraId="0195FD08" w14:textId="77777777" w:rsidR="004C4945" w:rsidRDefault="004C4945">
      <w:pPr>
        <w:suppressAutoHyphens w:val="0"/>
        <w:spacing w:after="160" w:line="259" w:lineRule="auto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br w:type="page"/>
      </w:r>
    </w:p>
    <w:p w14:paraId="7E44F3F8" w14:textId="39DA2A4F" w:rsidR="000A42DC" w:rsidRPr="008B09EB" w:rsidRDefault="000A42DC" w:rsidP="000A42DC">
      <w:pPr>
        <w:widowControl w:val="0"/>
        <w:shd w:val="clear" w:color="auto" w:fill="FFFFFF"/>
        <w:suppressAutoHyphens w:val="0"/>
        <w:spacing w:line="276" w:lineRule="auto"/>
        <w:jc w:val="center"/>
        <w:rPr>
          <w:rFonts w:eastAsia="Calibri"/>
          <w:b/>
          <w:spacing w:val="-1"/>
          <w:lang w:eastAsia="ru-RU"/>
        </w:rPr>
      </w:pPr>
      <w:r w:rsidRPr="008B09EB">
        <w:rPr>
          <w:rFonts w:eastAsia="Calibri"/>
          <w:b/>
          <w:lang w:eastAsia="ru-RU"/>
        </w:rPr>
        <w:lastRenderedPageBreak/>
        <w:t xml:space="preserve">3. </w:t>
      </w:r>
      <w:r w:rsidRPr="008B09EB">
        <w:rPr>
          <w:rFonts w:eastAsia="Calibri"/>
          <w:b/>
          <w:spacing w:val="-1"/>
          <w:lang w:eastAsia="ru-RU"/>
        </w:rPr>
        <w:t>ТРЕБОВАНИЯ К ВЫПУСКНОЙ КВАЛИФИКАЦИОННОЙ РАБОТЕ</w:t>
      </w:r>
    </w:p>
    <w:p w14:paraId="365071F9" w14:textId="77777777" w:rsidR="000A42DC" w:rsidRPr="004C4945" w:rsidRDefault="000A42DC" w:rsidP="000A42DC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b/>
          <w:bCs/>
          <w:spacing w:val="-1"/>
          <w:lang w:eastAsia="ru-RU"/>
        </w:rPr>
      </w:pPr>
      <w:r w:rsidRPr="004C4945">
        <w:rPr>
          <w:rFonts w:eastAsia="Calibri"/>
          <w:b/>
          <w:bCs/>
          <w:spacing w:val="-1"/>
          <w:lang w:eastAsia="ru-RU"/>
        </w:rPr>
        <w:t>4.1. Структура выпускной квалификационной работ и требования к ее содержанию</w:t>
      </w:r>
    </w:p>
    <w:p w14:paraId="0F2014BA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Выпускная квалификационная работа должна иметь следующую структуру:</w:t>
      </w:r>
    </w:p>
    <w:p w14:paraId="5CC7DCD0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• титульный лист;</w:t>
      </w:r>
    </w:p>
    <w:p w14:paraId="7A6F0F12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• реферат;</w:t>
      </w:r>
    </w:p>
    <w:p w14:paraId="12EDEE9A" w14:textId="5B925AF4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• оглавление;</w:t>
      </w:r>
    </w:p>
    <w:p w14:paraId="4CE73AA6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• введение;</w:t>
      </w:r>
    </w:p>
    <w:p w14:paraId="5DC1CEB1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• основная часть;</w:t>
      </w:r>
    </w:p>
    <w:p w14:paraId="6F2334B7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• заключение;</w:t>
      </w:r>
    </w:p>
    <w:p w14:paraId="34AA3735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• библиографический список;</w:t>
      </w:r>
    </w:p>
    <w:p w14:paraId="0114C74C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• приложения;</w:t>
      </w:r>
    </w:p>
    <w:p w14:paraId="152E5653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• последний лист ВКР.</w:t>
      </w:r>
    </w:p>
    <w:p w14:paraId="00FDA5F3" w14:textId="70FA50CA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Во введении дается общая характеристика выпускной квалификационной работы, проводится обоснование актуальности выбранной темы, указываются цели, задачи, практическая значимость, предмет и объект исследования, описывается информационная база и методы исследования. Объем введения может варьироваться от 2 до 5 страниц.</w:t>
      </w:r>
    </w:p>
    <w:p w14:paraId="2193EAFB" w14:textId="145F5386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 xml:space="preserve">Первая глава, как правило, носит теоретико-методологический характер. Здесь можно дать историю вопроса, показать степень его изученности на основе обзора соответствующей отечественной и зарубежной литературы. Ссылки на использованные источники обязательны. </w:t>
      </w:r>
    </w:p>
    <w:p w14:paraId="4A8CE2EA" w14:textId="26255915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В первой главе должны быть раскрыты понятия и сущность изучаемого явления или процесса, уточнены формулировки и т.д. Кроме того, в первой главе можно остановиться на тенденциях развития тех или иных процессов изучаемой предметной области.</w:t>
      </w:r>
      <w:r>
        <w:rPr>
          <w:rFonts w:eastAsia="Calibri"/>
          <w:spacing w:val="-1"/>
          <w:lang w:eastAsia="ru-RU"/>
        </w:rPr>
        <w:t xml:space="preserve"> </w:t>
      </w:r>
      <w:r w:rsidRPr="004C4945">
        <w:rPr>
          <w:rFonts w:eastAsia="Calibri"/>
          <w:spacing w:val="-1"/>
          <w:lang w:eastAsia="ru-RU"/>
        </w:rPr>
        <w:t xml:space="preserve">Для наглядности в первой главе (допускается и в других главах) могут быть включены таблицы и графики. </w:t>
      </w:r>
    </w:p>
    <w:p w14:paraId="19E9FF88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По объему первая глава, как правило, не должна превышать 30–40% всей работы.</w:t>
      </w:r>
    </w:p>
    <w:p w14:paraId="2599868C" w14:textId="51AD6E29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Вторая глава, как правило, посвящается изложению теоретического аппарата для решения поставленных задач. Здесь конструируются структурные, функциональные и прочие модели предметной области, излагаются методы и алгоритмы решения поставленных задач, описываются авторские версии стандартных подходов и т.п. Весь материал второй главы в совокупности должен обеспечить ответ на вопрос: как, каким способом может быть решена поставленная задача.</w:t>
      </w:r>
    </w:p>
    <w:p w14:paraId="0DCB748A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По объему вторая глава, как правило, не должна превышать 50% всей работы.</w:t>
      </w:r>
    </w:p>
    <w:p w14:paraId="23D1CE0C" w14:textId="5461EFA4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В третьей главе описывается решение конкретной задачи со всеми обоснованными и разработанными методиками, моделями, условиями, зависимостями и т.п. Здесь приводится структура и описание разработанного программного обеспечения, или чего-то иного, что является результатом всей работы. Обсуждению и оценке результатов следует посвятить отдельный параграф. Оценка результатов работы должна быть качественной и количественной с представлением графической информации, табличных данных, диаграмм. Сравнение с известными решениями следует проводить по всем аспектам, в том числе и по эффективности. Следует указать на возможность обобщений, дальнейшего развития методов</w:t>
      </w:r>
      <w:r>
        <w:rPr>
          <w:rFonts w:eastAsia="Calibri"/>
          <w:spacing w:val="-1"/>
          <w:lang w:eastAsia="ru-RU"/>
        </w:rPr>
        <w:t xml:space="preserve"> </w:t>
      </w:r>
      <w:r w:rsidRPr="004C4945">
        <w:rPr>
          <w:rFonts w:eastAsia="Calibri"/>
          <w:spacing w:val="-1"/>
          <w:lang w:eastAsia="ru-RU"/>
        </w:rPr>
        <w:t>и идей, использования результатов работы в смежных областях, но с соблюдением необходимой корректности. Расчеты, выполненные с применением вычислительной техники, а также таблицы и графики больших размеров, как правило, выносятся в приложения.</w:t>
      </w:r>
    </w:p>
    <w:p w14:paraId="42DA6D70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 xml:space="preserve">По объему третья глава, как правило, не должна превышать 20% всей работы. </w:t>
      </w:r>
    </w:p>
    <w:p w14:paraId="6DEF3B74" w14:textId="4C3343CA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 xml:space="preserve">Допускается при изложении материала ограничиться двумя главами, объединив </w:t>
      </w:r>
      <w:r w:rsidRPr="004C4945">
        <w:rPr>
          <w:rFonts w:eastAsia="Calibri"/>
          <w:spacing w:val="-1"/>
          <w:lang w:eastAsia="ru-RU"/>
        </w:rPr>
        <w:lastRenderedPageBreak/>
        <w:t>материал второй и третьей глав.</w:t>
      </w:r>
    </w:p>
    <w:p w14:paraId="46F218AF" w14:textId="6A3CCEA8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В заключении подводятся итоги работы. Формулируются основные выводы по результатам исследований. Приводятся сведения об апробации. Указываются предприятия, где внедрены результаты работы, и где еще они могут быть использованы. Могут быть указаны перспективы дальнейшей разработки темы. Примерный объем заключения – от 2 до 5 страниц.</w:t>
      </w:r>
    </w:p>
    <w:p w14:paraId="1AD6CB3D" w14:textId="645CECFF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 xml:space="preserve">Объем выпускной квалификационной работы, как правило, составляет от </w:t>
      </w:r>
      <w:r>
        <w:rPr>
          <w:rFonts w:eastAsia="Calibri"/>
          <w:spacing w:val="-1"/>
          <w:lang w:eastAsia="ru-RU"/>
        </w:rPr>
        <w:t>5</w:t>
      </w:r>
      <w:r w:rsidRPr="004C4945">
        <w:rPr>
          <w:rFonts w:eastAsia="Calibri"/>
          <w:spacing w:val="-1"/>
          <w:lang w:eastAsia="ru-RU"/>
        </w:rPr>
        <w:t xml:space="preserve">0 до </w:t>
      </w:r>
      <w:r>
        <w:rPr>
          <w:rFonts w:eastAsia="Calibri"/>
          <w:spacing w:val="-1"/>
          <w:lang w:eastAsia="ru-RU"/>
        </w:rPr>
        <w:t>10</w:t>
      </w:r>
      <w:r w:rsidRPr="004C4945">
        <w:rPr>
          <w:rFonts w:eastAsia="Calibri"/>
          <w:spacing w:val="-1"/>
          <w:lang w:eastAsia="ru-RU"/>
        </w:rPr>
        <w:t xml:space="preserve">0 страниц текста. Каждый раздел работы должен начинаться с новой страницы. </w:t>
      </w:r>
    </w:p>
    <w:p w14:paraId="68482AF9" w14:textId="375F9FE3" w:rsid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 xml:space="preserve">Текст работы должен быть выполнен с применением печатающих устройств на бумаге форматом А4 с полями: левое – 30 мм, правое – 15 мм, верхнее – 20 мм, нижнее – 20 мм. При этом основной текст работы форматируется по ширине, межстрочный интервал – полуторный, размер шрифта 14 </w:t>
      </w:r>
      <w:proofErr w:type="spellStart"/>
      <w:r w:rsidRPr="004C4945">
        <w:rPr>
          <w:rFonts w:eastAsia="Calibri"/>
          <w:spacing w:val="-1"/>
          <w:lang w:eastAsia="ru-RU"/>
        </w:rPr>
        <w:t>pt</w:t>
      </w:r>
      <w:proofErr w:type="spellEnd"/>
      <w:r w:rsidRPr="004C4945">
        <w:rPr>
          <w:rFonts w:eastAsia="Calibri"/>
          <w:spacing w:val="-1"/>
          <w:lang w:eastAsia="ru-RU"/>
        </w:rPr>
        <w:t xml:space="preserve">, номер страницы – внизу с выравниванием по центру. Номер страницы не ставится на титульном листе, реферате и на листе с содержанием. При оформлении таблиц допускается уменьшение размера шрифта до 12 </w:t>
      </w:r>
      <w:proofErr w:type="spellStart"/>
      <w:r w:rsidRPr="004C4945">
        <w:rPr>
          <w:rFonts w:eastAsia="Calibri"/>
          <w:spacing w:val="-1"/>
          <w:lang w:eastAsia="ru-RU"/>
        </w:rPr>
        <w:t>pt</w:t>
      </w:r>
      <w:proofErr w:type="spellEnd"/>
      <w:r w:rsidRPr="004C4945">
        <w:rPr>
          <w:rFonts w:eastAsia="Calibri"/>
          <w:spacing w:val="-1"/>
          <w:lang w:eastAsia="ru-RU"/>
        </w:rPr>
        <w:t>. Каждый абзац должен начинаться с красной строки (12,5 мм) без интервалов до и после абзаца.</w:t>
      </w:r>
    </w:p>
    <w:p w14:paraId="51258D45" w14:textId="77777777" w:rsidR="004C4945" w:rsidRDefault="004C4945" w:rsidP="000A42DC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</w:p>
    <w:p w14:paraId="42D05690" w14:textId="2B8CBC6E" w:rsidR="000A42DC" w:rsidRPr="004C4945" w:rsidRDefault="000A42DC" w:rsidP="000A42DC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b/>
          <w:bCs/>
          <w:spacing w:val="-1"/>
          <w:lang w:eastAsia="ru-RU"/>
        </w:rPr>
      </w:pPr>
      <w:r w:rsidRPr="004C4945">
        <w:rPr>
          <w:rFonts w:eastAsia="Calibri"/>
          <w:b/>
          <w:bCs/>
          <w:spacing w:val="-1"/>
          <w:lang w:eastAsia="ru-RU"/>
        </w:rPr>
        <w:t>4.2. Примерная тематика и порядок утверждения тем ВКР</w:t>
      </w:r>
    </w:p>
    <w:p w14:paraId="47F0FD6F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1.</w:t>
      </w:r>
      <w:r w:rsidRPr="004C4945">
        <w:rPr>
          <w:rFonts w:eastAsia="Calibri"/>
          <w:spacing w:val="-1"/>
          <w:lang w:eastAsia="ru-RU"/>
        </w:rPr>
        <w:tab/>
        <w:t xml:space="preserve">Система определения жанра компьютерной игры по ее саундтреку. </w:t>
      </w:r>
    </w:p>
    <w:p w14:paraId="03376D69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2.</w:t>
      </w:r>
      <w:r w:rsidRPr="004C4945">
        <w:rPr>
          <w:rFonts w:eastAsia="Calibri"/>
          <w:spacing w:val="-1"/>
          <w:lang w:eastAsia="ru-RU"/>
        </w:rPr>
        <w:tab/>
        <w:t xml:space="preserve">Разработка системы визуализации социального графа пользователя </w:t>
      </w:r>
      <w:proofErr w:type="spellStart"/>
      <w:r w:rsidRPr="004C4945">
        <w:rPr>
          <w:rFonts w:eastAsia="Calibri"/>
          <w:spacing w:val="-1"/>
          <w:lang w:eastAsia="ru-RU"/>
        </w:rPr>
        <w:t>Вконтакте</w:t>
      </w:r>
      <w:proofErr w:type="spellEnd"/>
      <w:r w:rsidRPr="004C4945">
        <w:rPr>
          <w:rFonts w:eastAsia="Calibri"/>
          <w:spacing w:val="-1"/>
          <w:lang w:eastAsia="ru-RU"/>
        </w:rPr>
        <w:t xml:space="preserve">. </w:t>
      </w:r>
    </w:p>
    <w:p w14:paraId="006CFFB5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3.</w:t>
      </w:r>
      <w:r w:rsidRPr="004C4945">
        <w:rPr>
          <w:rFonts w:eastAsia="Calibri"/>
          <w:spacing w:val="-1"/>
          <w:lang w:eastAsia="ru-RU"/>
        </w:rPr>
        <w:tab/>
        <w:t xml:space="preserve">Разработка системы определения </w:t>
      </w:r>
      <w:proofErr w:type="spellStart"/>
      <w:r w:rsidRPr="004C4945">
        <w:rPr>
          <w:rFonts w:eastAsia="Calibri"/>
          <w:spacing w:val="-1"/>
          <w:lang w:eastAsia="ru-RU"/>
        </w:rPr>
        <w:t>Fake</w:t>
      </w:r>
      <w:proofErr w:type="spellEnd"/>
      <w:r w:rsidRPr="004C4945">
        <w:rPr>
          <w:rFonts w:eastAsia="Calibri"/>
          <w:spacing w:val="-1"/>
          <w:lang w:eastAsia="ru-RU"/>
        </w:rPr>
        <w:t xml:space="preserve"> </w:t>
      </w:r>
      <w:proofErr w:type="spellStart"/>
      <w:r w:rsidRPr="004C4945">
        <w:rPr>
          <w:rFonts w:eastAsia="Calibri"/>
          <w:spacing w:val="-1"/>
          <w:lang w:eastAsia="ru-RU"/>
        </w:rPr>
        <w:t>News</w:t>
      </w:r>
      <w:proofErr w:type="spellEnd"/>
      <w:r w:rsidRPr="004C4945">
        <w:rPr>
          <w:rFonts w:eastAsia="Calibri"/>
          <w:spacing w:val="-1"/>
          <w:lang w:eastAsia="ru-RU"/>
        </w:rPr>
        <w:t xml:space="preserve"> на основе анализа текстовых данных и социальных графов в сети </w:t>
      </w:r>
      <w:proofErr w:type="spellStart"/>
      <w:r w:rsidRPr="004C4945">
        <w:rPr>
          <w:rFonts w:eastAsia="Calibri"/>
          <w:spacing w:val="-1"/>
          <w:lang w:eastAsia="ru-RU"/>
        </w:rPr>
        <w:t>Twitter</w:t>
      </w:r>
      <w:proofErr w:type="spellEnd"/>
      <w:r w:rsidRPr="004C4945">
        <w:rPr>
          <w:rFonts w:eastAsia="Calibri"/>
          <w:spacing w:val="-1"/>
          <w:lang w:eastAsia="ru-RU"/>
        </w:rPr>
        <w:t>.</w:t>
      </w:r>
    </w:p>
    <w:p w14:paraId="709A7CD3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4.</w:t>
      </w:r>
      <w:r w:rsidRPr="004C4945">
        <w:rPr>
          <w:rFonts w:eastAsia="Calibri"/>
          <w:spacing w:val="-1"/>
          <w:lang w:eastAsia="ru-RU"/>
        </w:rPr>
        <w:tab/>
        <w:t xml:space="preserve">Выявление субъектов благотворительности. </w:t>
      </w:r>
    </w:p>
    <w:p w14:paraId="71B392B8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5.</w:t>
      </w:r>
      <w:r w:rsidRPr="004C4945">
        <w:rPr>
          <w:rFonts w:eastAsia="Calibri"/>
          <w:spacing w:val="-1"/>
          <w:lang w:eastAsia="ru-RU"/>
        </w:rPr>
        <w:tab/>
        <w:t xml:space="preserve">Анализ научной среды. </w:t>
      </w:r>
    </w:p>
    <w:p w14:paraId="11109568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6.</w:t>
      </w:r>
      <w:r w:rsidRPr="004C4945">
        <w:rPr>
          <w:rFonts w:eastAsia="Calibri"/>
          <w:spacing w:val="-1"/>
          <w:lang w:eastAsia="ru-RU"/>
        </w:rPr>
        <w:tab/>
        <w:t xml:space="preserve">Цифровой профиль молодого предпринимателя. </w:t>
      </w:r>
    </w:p>
    <w:p w14:paraId="4440744C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7.</w:t>
      </w:r>
      <w:r w:rsidRPr="004C4945">
        <w:rPr>
          <w:rFonts w:eastAsia="Calibri"/>
          <w:spacing w:val="-1"/>
          <w:lang w:eastAsia="ru-RU"/>
        </w:rPr>
        <w:tab/>
        <w:t xml:space="preserve">Мониторинг развития компаний, получивших государственную поддержку. </w:t>
      </w:r>
    </w:p>
    <w:p w14:paraId="77BA6651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8.</w:t>
      </w:r>
      <w:r w:rsidRPr="004C4945">
        <w:rPr>
          <w:rFonts w:eastAsia="Calibri"/>
          <w:spacing w:val="-1"/>
          <w:lang w:eastAsia="ru-RU"/>
        </w:rPr>
        <w:tab/>
        <w:t xml:space="preserve">Мониторинг эффективности регионов в борьбе с COVID-19. </w:t>
      </w:r>
    </w:p>
    <w:p w14:paraId="44F4220B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9.</w:t>
      </w:r>
      <w:r w:rsidRPr="004C4945">
        <w:rPr>
          <w:rFonts w:eastAsia="Calibri"/>
          <w:spacing w:val="-1"/>
          <w:lang w:eastAsia="ru-RU"/>
        </w:rPr>
        <w:tab/>
        <w:t xml:space="preserve">Детекция эхо-камер COVID-диссидентов. </w:t>
      </w:r>
    </w:p>
    <w:p w14:paraId="64CADA22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10.</w:t>
      </w:r>
      <w:r w:rsidRPr="004C4945">
        <w:rPr>
          <w:rFonts w:eastAsia="Calibri"/>
          <w:spacing w:val="-1"/>
          <w:lang w:eastAsia="ru-RU"/>
        </w:rPr>
        <w:tab/>
        <w:t xml:space="preserve">Модель влияния онлайн-курсов на развитие профессиональных качеств человека. </w:t>
      </w:r>
    </w:p>
    <w:p w14:paraId="551F37E5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11.</w:t>
      </w:r>
      <w:r w:rsidRPr="004C4945">
        <w:rPr>
          <w:rFonts w:eastAsia="Calibri"/>
          <w:spacing w:val="-1"/>
          <w:lang w:eastAsia="ru-RU"/>
        </w:rPr>
        <w:tab/>
        <w:t xml:space="preserve">Модель сбора данных и формирования рейтинга членов экспертного сообщества, участвующих в оценке достижений цифровых компетенций, и экспертов, участвующих в формировании навыков и знаний в области цифровых компетенций. </w:t>
      </w:r>
    </w:p>
    <w:p w14:paraId="29B03B76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12.</w:t>
      </w:r>
      <w:r w:rsidRPr="004C4945">
        <w:rPr>
          <w:rFonts w:eastAsia="Calibri"/>
          <w:spacing w:val="-1"/>
          <w:lang w:eastAsia="ru-RU"/>
        </w:rPr>
        <w:tab/>
        <w:t xml:space="preserve">Полуавтоматическое расширение онтологии профессиональных навыков. Ее представление в </w:t>
      </w:r>
      <w:proofErr w:type="spellStart"/>
      <w:r w:rsidRPr="004C4945">
        <w:rPr>
          <w:rFonts w:eastAsia="Calibri"/>
          <w:spacing w:val="-1"/>
          <w:lang w:eastAsia="ru-RU"/>
        </w:rPr>
        <w:t>protege</w:t>
      </w:r>
      <w:proofErr w:type="spellEnd"/>
      <w:r w:rsidRPr="004C4945">
        <w:rPr>
          <w:rFonts w:eastAsia="Calibri"/>
          <w:spacing w:val="-1"/>
          <w:lang w:eastAsia="ru-RU"/>
        </w:rPr>
        <w:t xml:space="preserve"> (редактор онтологий).  </w:t>
      </w:r>
    </w:p>
    <w:p w14:paraId="68E5ED97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13.</w:t>
      </w:r>
      <w:r w:rsidRPr="004C4945">
        <w:rPr>
          <w:rFonts w:eastAsia="Calibri"/>
          <w:spacing w:val="-1"/>
          <w:lang w:eastAsia="ru-RU"/>
        </w:rPr>
        <w:tab/>
        <w:t xml:space="preserve">Извлечение профессиональных навыков из текстов вакансий и их группировка по группам (например, </w:t>
      </w:r>
      <w:proofErr w:type="spellStart"/>
      <w:r w:rsidRPr="004C4945">
        <w:rPr>
          <w:rFonts w:eastAsia="Calibri"/>
          <w:spacing w:val="-1"/>
          <w:lang w:eastAsia="ru-RU"/>
        </w:rPr>
        <w:t>js</w:t>
      </w:r>
      <w:proofErr w:type="spellEnd"/>
      <w:r w:rsidRPr="004C4945">
        <w:rPr>
          <w:rFonts w:eastAsia="Calibri"/>
          <w:spacing w:val="-1"/>
          <w:lang w:eastAsia="ru-RU"/>
        </w:rPr>
        <w:t xml:space="preserve">, </w:t>
      </w:r>
      <w:proofErr w:type="spellStart"/>
      <w:r w:rsidRPr="004C4945">
        <w:rPr>
          <w:rFonts w:eastAsia="Calibri"/>
          <w:spacing w:val="-1"/>
          <w:lang w:eastAsia="ru-RU"/>
        </w:rPr>
        <w:t>javascript</w:t>
      </w:r>
      <w:proofErr w:type="spellEnd"/>
      <w:r w:rsidRPr="004C4945">
        <w:rPr>
          <w:rFonts w:eastAsia="Calibri"/>
          <w:spacing w:val="-1"/>
          <w:lang w:eastAsia="ru-RU"/>
        </w:rPr>
        <w:t xml:space="preserve">, js5 отнести к одной группе </w:t>
      </w:r>
      <w:proofErr w:type="spellStart"/>
      <w:r w:rsidRPr="004C4945">
        <w:rPr>
          <w:rFonts w:eastAsia="Calibri"/>
          <w:spacing w:val="-1"/>
          <w:lang w:eastAsia="ru-RU"/>
        </w:rPr>
        <w:t>javascript</w:t>
      </w:r>
      <w:proofErr w:type="spellEnd"/>
      <w:r w:rsidRPr="004C4945">
        <w:rPr>
          <w:rFonts w:eastAsia="Calibri"/>
          <w:spacing w:val="-1"/>
          <w:lang w:eastAsia="ru-RU"/>
        </w:rPr>
        <w:t xml:space="preserve">). </w:t>
      </w:r>
    </w:p>
    <w:p w14:paraId="57D89DE2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14.</w:t>
      </w:r>
      <w:r w:rsidRPr="004C4945">
        <w:rPr>
          <w:rFonts w:eastAsia="Calibri"/>
          <w:spacing w:val="-1"/>
          <w:lang w:eastAsia="ru-RU"/>
        </w:rPr>
        <w:tab/>
        <w:t xml:space="preserve">Классификация вакансий по специальностям из профессионального стандарта. На основе названий вакансий, текстов вакансий и другой метаинформации, которую можно извлечь из рекрутинг-платформ (на примере hh.ru). </w:t>
      </w:r>
    </w:p>
    <w:p w14:paraId="2C2DD3C0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15.</w:t>
      </w:r>
      <w:r w:rsidRPr="004C4945">
        <w:rPr>
          <w:rFonts w:eastAsia="Calibri"/>
          <w:spacing w:val="-1"/>
          <w:lang w:eastAsia="ru-RU"/>
        </w:rPr>
        <w:tab/>
        <w:t xml:space="preserve">Извлечение из текста вакансий трудовых функций, знаний, умений и их классификация по трудовым функциям профессионального стандарта. </w:t>
      </w:r>
    </w:p>
    <w:p w14:paraId="75212EC2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16.</w:t>
      </w:r>
      <w:r w:rsidRPr="004C4945">
        <w:rPr>
          <w:rFonts w:eastAsia="Calibri"/>
          <w:spacing w:val="-1"/>
          <w:lang w:eastAsia="ru-RU"/>
        </w:rPr>
        <w:tab/>
        <w:t xml:space="preserve">Исследование тенденций изменения рынка труда на основе данных, которые можно извлечь из рекрутинговых платформ (на примере hh.ru). **Частично базируется на теме 13. </w:t>
      </w:r>
    </w:p>
    <w:p w14:paraId="150BC9A8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17.</w:t>
      </w:r>
      <w:r w:rsidRPr="004C4945">
        <w:rPr>
          <w:rFonts w:eastAsia="Calibri"/>
          <w:spacing w:val="-1"/>
          <w:lang w:eastAsia="ru-RU"/>
        </w:rPr>
        <w:tab/>
        <w:t xml:space="preserve">Построение графа совместного появление трудовых навыков. **Также основано на теме 13. Пример построения. </w:t>
      </w:r>
    </w:p>
    <w:p w14:paraId="0043EB35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lastRenderedPageBreak/>
        <w:t>18.</w:t>
      </w:r>
      <w:r w:rsidRPr="004C4945">
        <w:rPr>
          <w:rFonts w:eastAsia="Calibri"/>
          <w:spacing w:val="-1"/>
          <w:lang w:eastAsia="ru-RU"/>
        </w:rPr>
        <w:tab/>
        <w:t>Тренажер SCRUM мастера.</w:t>
      </w:r>
    </w:p>
    <w:p w14:paraId="48A2F412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19.</w:t>
      </w:r>
      <w:r w:rsidRPr="004C4945">
        <w:rPr>
          <w:rFonts w:eastAsia="Calibri"/>
          <w:spacing w:val="-1"/>
          <w:lang w:eastAsia="ru-RU"/>
        </w:rPr>
        <w:tab/>
        <w:t xml:space="preserve">Тренажер </w:t>
      </w:r>
      <w:proofErr w:type="spellStart"/>
      <w:r w:rsidRPr="004C4945">
        <w:rPr>
          <w:rFonts w:eastAsia="Calibri"/>
          <w:spacing w:val="-1"/>
          <w:lang w:eastAsia="ru-RU"/>
        </w:rPr>
        <w:t>Product</w:t>
      </w:r>
      <w:proofErr w:type="spellEnd"/>
      <w:r w:rsidRPr="004C4945">
        <w:rPr>
          <w:rFonts w:eastAsia="Calibri"/>
          <w:spacing w:val="-1"/>
          <w:lang w:eastAsia="ru-RU"/>
        </w:rPr>
        <w:t xml:space="preserve"> </w:t>
      </w:r>
      <w:proofErr w:type="spellStart"/>
      <w:r w:rsidRPr="004C4945">
        <w:rPr>
          <w:rFonts w:eastAsia="Calibri"/>
          <w:spacing w:val="-1"/>
          <w:lang w:eastAsia="ru-RU"/>
        </w:rPr>
        <w:t>Owner</w:t>
      </w:r>
      <w:proofErr w:type="spellEnd"/>
      <w:r w:rsidRPr="004C4945">
        <w:rPr>
          <w:rFonts w:eastAsia="Calibri"/>
          <w:spacing w:val="-1"/>
          <w:lang w:eastAsia="ru-RU"/>
        </w:rPr>
        <w:t>.</w:t>
      </w:r>
    </w:p>
    <w:p w14:paraId="2E7A29A3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20.</w:t>
      </w:r>
      <w:r w:rsidRPr="004C4945">
        <w:rPr>
          <w:rFonts w:eastAsia="Calibri"/>
          <w:spacing w:val="-1"/>
          <w:lang w:eastAsia="ru-RU"/>
        </w:rPr>
        <w:tab/>
      </w:r>
      <w:proofErr w:type="spellStart"/>
      <w:r w:rsidRPr="004C4945">
        <w:rPr>
          <w:rFonts w:eastAsia="Calibri"/>
          <w:spacing w:val="-1"/>
          <w:lang w:eastAsia="ru-RU"/>
        </w:rPr>
        <w:t>Kaggle</w:t>
      </w:r>
      <w:proofErr w:type="spellEnd"/>
      <w:r w:rsidRPr="004C4945">
        <w:rPr>
          <w:rFonts w:eastAsia="Calibri"/>
          <w:spacing w:val="-1"/>
          <w:lang w:eastAsia="ru-RU"/>
        </w:rPr>
        <w:t xml:space="preserve"> чемпион.</w:t>
      </w:r>
    </w:p>
    <w:p w14:paraId="1F9C24F0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21.</w:t>
      </w:r>
      <w:r w:rsidRPr="004C4945">
        <w:rPr>
          <w:rFonts w:eastAsia="Calibri"/>
          <w:spacing w:val="-1"/>
          <w:lang w:eastAsia="ru-RU"/>
        </w:rPr>
        <w:tab/>
        <w:t>Разработка аппаратно-программных комплексов для медицинских изделий (</w:t>
      </w:r>
      <w:proofErr w:type="spellStart"/>
      <w:r w:rsidRPr="004C4945">
        <w:rPr>
          <w:rFonts w:eastAsia="Calibri"/>
          <w:spacing w:val="-1"/>
          <w:lang w:eastAsia="ru-RU"/>
        </w:rPr>
        <w:t>embedded</w:t>
      </w:r>
      <w:proofErr w:type="spellEnd"/>
      <w:r w:rsidRPr="004C4945">
        <w:rPr>
          <w:rFonts w:eastAsia="Calibri"/>
          <w:spacing w:val="-1"/>
          <w:lang w:eastAsia="ru-RU"/>
        </w:rPr>
        <w:t xml:space="preserve"> STM, </w:t>
      </w:r>
      <w:proofErr w:type="spellStart"/>
      <w:r w:rsidRPr="004C4945">
        <w:rPr>
          <w:rFonts w:eastAsia="Calibri"/>
          <w:spacing w:val="-1"/>
          <w:lang w:eastAsia="ru-RU"/>
        </w:rPr>
        <w:t>front-end</w:t>
      </w:r>
      <w:proofErr w:type="spellEnd"/>
      <w:r w:rsidRPr="004C4945">
        <w:rPr>
          <w:rFonts w:eastAsia="Calibri"/>
          <w:spacing w:val="-1"/>
          <w:lang w:eastAsia="ru-RU"/>
        </w:rPr>
        <w:t xml:space="preserve"> (</w:t>
      </w:r>
      <w:proofErr w:type="spellStart"/>
      <w:r w:rsidRPr="004C4945">
        <w:rPr>
          <w:rFonts w:eastAsia="Calibri"/>
          <w:spacing w:val="-1"/>
          <w:lang w:eastAsia="ru-RU"/>
        </w:rPr>
        <w:t>Linux</w:t>
      </w:r>
      <w:proofErr w:type="spellEnd"/>
      <w:r w:rsidRPr="004C4945">
        <w:rPr>
          <w:rFonts w:eastAsia="Calibri"/>
          <w:spacing w:val="-1"/>
          <w:lang w:eastAsia="ru-RU"/>
        </w:rPr>
        <w:t xml:space="preserve">), </w:t>
      </w:r>
      <w:proofErr w:type="spellStart"/>
      <w:r w:rsidRPr="004C4945">
        <w:rPr>
          <w:rFonts w:eastAsia="Calibri"/>
          <w:spacing w:val="-1"/>
          <w:lang w:eastAsia="ru-RU"/>
        </w:rPr>
        <w:t>DevOps</w:t>
      </w:r>
      <w:proofErr w:type="spellEnd"/>
      <w:r w:rsidRPr="004C4945">
        <w:rPr>
          <w:rFonts w:eastAsia="Calibri"/>
          <w:spacing w:val="-1"/>
          <w:lang w:eastAsia="ru-RU"/>
        </w:rPr>
        <w:t xml:space="preserve">) для предприятия </w:t>
      </w:r>
      <w:proofErr w:type="spellStart"/>
      <w:r w:rsidRPr="004C4945">
        <w:rPr>
          <w:rFonts w:eastAsia="Calibri"/>
          <w:spacing w:val="-1"/>
          <w:lang w:eastAsia="ru-RU"/>
        </w:rPr>
        <w:t>Ростеха</w:t>
      </w:r>
      <w:proofErr w:type="spellEnd"/>
      <w:r w:rsidRPr="004C4945">
        <w:rPr>
          <w:rFonts w:eastAsia="Calibri"/>
          <w:spacing w:val="-1"/>
          <w:lang w:eastAsia="ru-RU"/>
        </w:rPr>
        <w:t xml:space="preserve">. </w:t>
      </w:r>
    </w:p>
    <w:p w14:paraId="4441D30B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22.</w:t>
      </w:r>
      <w:r w:rsidRPr="004C4945">
        <w:rPr>
          <w:rFonts w:eastAsia="Calibri"/>
          <w:spacing w:val="-1"/>
          <w:lang w:eastAsia="ru-RU"/>
        </w:rPr>
        <w:tab/>
        <w:t xml:space="preserve">Создание мобильной интеллектуальной информационной системы с использованием  </w:t>
      </w:r>
      <w:proofErr w:type="spellStart"/>
      <w:r w:rsidRPr="004C4945">
        <w:rPr>
          <w:rFonts w:eastAsia="Calibri"/>
          <w:spacing w:val="-1"/>
          <w:lang w:eastAsia="ru-RU"/>
        </w:rPr>
        <w:t>bluetooth</w:t>
      </w:r>
      <w:proofErr w:type="spellEnd"/>
      <w:r w:rsidRPr="004C4945">
        <w:rPr>
          <w:rFonts w:eastAsia="Calibri"/>
          <w:spacing w:val="-1"/>
          <w:lang w:eastAsia="ru-RU"/>
        </w:rPr>
        <w:t xml:space="preserve">-устройства на основе </w:t>
      </w:r>
      <w:proofErr w:type="spellStart"/>
      <w:r w:rsidRPr="004C4945">
        <w:rPr>
          <w:rFonts w:eastAsia="Calibri"/>
          <w:spacing w:val="-1"/>
          <w:lang w:eastAsia="ru-RU"/>
        </w:rPr>
        <w:t>биофидбека</w:t>
      </w:r>
      <w:proofErr w:type="spellEnd"/>
      <w:r w:rsidRPr="004C4945">
        <w:rPr>
          <w:rFonts w:eastAsia="Calibri"/>
          <w:spacing w:val="-1"/>
          <w:lang w:eastAsia="ru-RU"/>
        </w:rPr>
        <w:t>.</w:t>
      </w:r>
    </w:p>
    <w:p w14:paraId="2C4A2E41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23.</w:t>
      </w:r>
      <w:r w:rsidRPr="004C4945">
        <w:rPr>
          <w:rFonts w:eastAsia="Calibri"/>
          <w:spacing w:val="-1"/>
          <w:lang w:eastAsia="ru-RU"/>
        </w:rPr>
        <w:tab/>
        <w:t>Создание интеллектуальной информационной системы для задач офтальмологии.</w:t>
      </w:r>
    </w:p>
    <w:p w14:paraId="34DD449D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24.</w:t>
      </w:r>
      <w:r w:rsidRPr="004C4945">
        <w:rPr>
          <w:rFonts w:eastAsia="Calibri"/>
          <w:spacing w:val="-1"/>
          <w:lang w:eastAsia="ru-RU"/>
        </w:rPr>
        <w:tab/>
        <w:t>Сравнение и реализация алгоритмов цифровой обработки сигналов в задачах спектрального анализа.</w:t>
      </w:r>
    </w:p>
    <w:p w14:paraId="279DFC13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25.</w:t>
      </w:r>
      <w:r w:rsidRPr="004C4945">
        <w:rPr>
          <w:rFonts w:eastAsia="Calibri"/>
          <w:spacing w:val="-1"/>
          <w:lang w:eastAsia="ru-RU"/>
        </w:rPr>
        <w:tab/>
        <w:t xml:space="preserve">Разработка правил автоматической проверки кода для языка программирования </w:t>
      </w:r>
      <w:proofErr w:type="spellStart"/>
      <w:r w:rsidRPr="004C4945">
        <w:rPr>
          <w:rFonts w:eastAsia="Calibri"/>
          <w:spacing w:val="-1"/>
          <w:lang w:eastAsia="ru-RU"/>
        </w:rPr>
        <w:t>Rpgle</w:t>
      </w:r>
      <w:proofErr w:type="spellEnd"/>
      <w:r w:rsidRPr="004C4945">
        <w:rPr>
          <w:rFonts w:eastAsia="Calibri"/>
          <w:spacing w:val="-1"/>
          <w:lang w:eastAsia="ru-RU"/>
        </w:rPr>
        <w:t>.</w:t>
      </w:r>
    </w:p>
    <w:p w14:paraId="72DC31DA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26.</w:t>
      </w:r>
      <w:r w:rsidRPr="004C4945">
        <w:rPr>
          <w:rFonts w:eastAsia="Calibri"/>
          <w:spacing w:val="-1"/>
          <w:lang w:eastAsia="ru-RU"/>
        </w:rPr>
        <w:tab/>
        <w:t xml:space="preserve">Разработка интеграции </w:t>
      </w:r>
      <w:proofErr w:type="spellStart"/>
      <w:r w:rsidRPr="004C4945">
        <w:rPr>
          <w:rFonts w:eastAsia="Calibri"/>
          <w:spacing w:val="-1"/>
          <w:lang w:eastAsia="ru-RU"/>
        </w:rPr>
        <w:t>вендомата</w:t>
      </w:r>
      <w:proofErr w:type="spellEnd"/>
      <w:r w:rsidRPr="004C4945">
        <w:rPr>
          <w:rFonts w:eastAsia="Calibri"/>
          <w:spacing w:val="-1"/>
          <w:lang w:eastAsia="ru-RU"/>
        </w:rPr>
        <w:t xml:space="preserve"> с сервисом НСИ.</w:t>
      </w:r>
    </w:p>
    <w:p w14:paraId="047166F1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27.</w:t>
      </w:r>
      <w:r w:rsidRPr="004C4945">
        <w:rPr>
          <w:rFonts w:eastAsia="Calibri"/>
          <w:spacing w:val="-1"/>
          <w:lang w:eastAsia="ru-RU"/>
        </w:rPr>
        <w:tab/>
        <w:t>Автоматизация процесса контроля качества работы программы.</w:t>
      </w:r>
    </w:p>
    <w:p w14:paraId="0D86F103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28.</w:t>
      </w:r>
      <w:r w:rsidRPr="004C4945">
        <w:rPr>
          <w:rFonts w:eastAsia="Calibri"/>
          <w:spacing w:val="-1"/>
          <w:lang w:eastAsia="ru-RU"/>
        </w:rPr>
        <w:tab/>
        <w:t>Извлечение профессиональных навыков из текстов вакансий и их группировка по группам.</w:t>
      </w:r>
    </w:p>
    <w:p w14:paraId="0CD8C22E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29.</w:t>
      </w:r>
      <w:r w:rsidRPr="004C4945">
        <w:rPr>
          <w:rFonts w:eastAsia="Calibri"/>
          <w:spacing w:val="-1"/>
          <w:lang w:eastAsia="ru-RU"/>
        </w:rPr>
        <w:tab/>
        <w:t>Использование результатов фотограмметрии в VR&amp;AR.</w:t>
      </w:r>
    </w:p>
    <w:p w14:paraId="729E1A20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30.</w:t>
      </w:r>
      <w:r w:rsidRPr="004C4945">
        <w:rPr>
          <w:rFonts w:eastAsia="Calibri"/>
          <w:spacing w:val="-1"/>
          <w:lang w:eastAsia="ru-RU"/>
        </w:rPr>
        <w:tab/>
        <w:t xml:space="preserve">Обзор и сравнение методов борьбы c переобучением в </w:t>
      </w:r>
      <w:proofErr w:type="spellStart"/>
      <w:r w:rsidRPr="004C4945">
        <w:rPr>
          <w:rFonts w:eastAsia="Calibri"/>
          <w:spacing w:val="-1"/>
          <w:lang w:eastAsia="ru-RU"/>
        </w:rPr>
        <w:t>machine</w:t>
      </w:r>
      <w:proofErr w:type="spellEnd"/>
      <w:r w:rsidRPr="004C4945">
        <w:rPr>
          <w:rFonts w:eastAsia="Calibri"/>
          <w:spacing w:val="-1"/>
          <w:lang w:eastAsia="ru-RU"/>
        </w:rPr>
        <w:t xml:space="preserve"> </w:t>
      </w:r>
      <w:proofErr w:type="spellStart"/>
      <w:r w:rsidRPr="004C4945">
        <w:rPr>
          <w:rFonts w:eastAsia="Calibri"/>
          <w:spacing w:val="-1"/>
          <w:lang w:eastAsia="ru-RU"/>
        </w:rPr>
        <w:t>learning</w:t>
      </w:r>
      <w:proofErr w:type="spellEnd"/>
      <w:r w:rsidRPr="004C4945">
        <w:rPr>
          <w:rFonts w:eastAsia="Calibri"/>
          <w:spacing w:val="-1"/>
          <w:lang w:eastAsia="ru-RU"/>
        </w:rPr>
        <w:t>.</w:t>
      </w:r>
    </w:p>
    <w:p w14:paraId="365D3F67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31.</w:t>
      </w:r>
      <w:r w:rsidRPr="004C4945">
        <w:rPr>
          <w:rFonts w:eastAsia="Calibri"/>
          <w:spacing w:val="-1"/>
          <w:lang w:eastAsia="ru-RU"/>
        </w:rPr>
        <w:tab/>
        <w:t>Разработка Web-приложения для организации совместных прогулок.</w:t>
      </w:r>
    </w:p>
    <w:p w14:paraId="32561CF9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32.</w:t>
      </w:r>
      <w:r w:rsidRPr="004C4945">
        <w:rPr>
          <w:rFonts w:eastAsia="Calibri"/>
          <w:spacing w:val="-1"/>
          <w:lang w:eastAsia="ru-RU"/>
        </w:rPr>
        <w:tab/>
        <w:t xml:space="preserve">Анализ эффективности </w:t>
      </w:r>
      <w:proofErr w:type="spellStart"/>
      <w:r w:rsidRPr="004C4945">
        <w:rPr>
          <w:rFonts w:eastAsia="Calibri"/>
          <w:spacing w:val="-1"/>
          <w:lang w:eastAsia="ru-RU"/>
        </w:rPr>
        <w:t>backend</w:t>
      </w:r>
      <w:proofErr w:type="spellEnd"/>
      <w:r w:rsidRPr="004C4945">
        <w:rPr>
          <w:rFonts w:eastAsia="Calibri"/>
          <w:spacing w:val="-1"/>
          <w:lang w:eastAsia="ru-RU"/>
        </w:rPr>
        <w:t xml:space="preserve"> языков программирования для использования в </w:t>
      </w:r>
      <w:proofErr w:type="spellStart"/>
      <w:r w:rsidRPr="004C4945">
        <w:rPr>
          <w:rFonts w:eastAsia="Calibri"/>
          <w:spacing w:val="-1"/>
          <w:lang w:eastAsia="ru-RU"/>
        </w:rPr>
        <w:t>микросервисах</w:t>
      </w:r>
      <w:proofErr w:type="spellEnd"/>
      <w:r w:rsidRPr="004C4945">
        <w:rPr>
          <w:rFonts w:eastAsia="Calibri"/>
          <w:spacing w:val="-1"/>
          <w:lang w:eastAsia="ru-RU"/>
        </w:rPr>
        <w:t>.</w:t>
      </w:r>
    </w:p>
    <w:p w14:paraId="2CA24C08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33.</w:t>
      </w:r>
      <w:r w:rsidRPr="004C4945">
        <w:rPr>
          <w:rFonts w:eastAsia="Calibri"/>
          <w:spacing w:val="-1"/>
          <w:lang w:eastAsia="ru-RU"/>
        </w:rPr>
        <w:tab/>
        <w:t xml:space="preserve">Концепция хранилища </w:t>
      </w:r>
      <w:proofErr w:type="spellStart"/>
      <w:r w:rsidRPr="004C4945">
        <w:rPr>
          <w:rFonts w:eastAsia="Calibri"/>
          <w:spacing w:val="-1"/>
          <w:lang w:eastAsia="ru-RU"/>
        </w:rPr>
        <w:t>Feature</w:t>
      </w:r>
      <w:proofErr w:type="spellEnd"/>
      <w:r w:rsidRPr="004C4945">
        <w:rPr>
          <w:rFonts w:eastAsia="Calibri"/>
          <w:spacing w:val="-1"/>
          <w:lang w:eastAsia="ru-RU"/>
        </w:rPr>
        <w:t xml:space="preserve"> </w:t>
      </w:r>
      <w:proofErr w:type="spellStart"/>
      <w:r w:rsidRPr="004C4945">
        <w:rPr>
          <w:rFonts w:eastAsia="Calibri"/>
          <w:spacing w:val="-1"/>
          <w:lang w:eastAsia="ru-RU"/>
        </w:rPr>
        <w:t>Store</w:t>
      </w:r>
      <w:proofErr w:type="spellEnd"/>
      <w:r w:rsidRPr="004C4945">
        <w:rPr>
          <w:rFonts w:eastAsia="Calibri"/>
          <w:spacing w:val="-1"/>
          <w:lang w:eastAsia="ru-RU"/>
        </w:rPr>
        <w:t xml:space="preserve"> для задач машинного обучения и организация потоков в облачных средах на примере Яндекс Облака.</w:t>
      </w:r>
    </w:p>
    <w:p w14:paraId="694BA4FF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34.</w:t>
      </w:r>
      <w:r w:rsidRPr="004C4945">
        <w:rPr>
          <w:rFonts w:eastAsia="Calibri"/>
          <w:spacing w:val="-1"/>
          <w:lang w:eastAsia="ru-RU"/>
        </w:rPr>
        <w:tab/>
        <w:t xml:space="preserve">Создание автоматизированного бота для платформы </w:t>
      </w:r>
      <w:proofErr w:type="spellStart"/>
      <w:r w:rsidRPr="004C4945">
        <w:rPr>
          <w:rFonts w:eastAsia="Calibri"/>
          <w:spacing w:val="-1"/>
          <w:lang w:eastAsia="ru-RU"/>
        </w:rPr>
        <w:t>Discord</w:t>
      </w:r>
      <w:proofErr w:type="spellEnd"/>
      <w:r w:rsidRPr="004C4945">
        <w:rPr>
          <w:rFonts w:eastAsia="Calibri"/>
          <w:spacing w:val="-1"/>
          <w:lang w:eastAsia="ru-RU"/>
        </w:rPr>
        <w:t xml:space="preserve"> с функцией воспроизведения музыки из разных источников.</w:t>
      </w:r>
    </w:p>
    <w:p w14:paraId="1605BF87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35.</w:t>
      </w:r>
      <w:r w:rsidRPr="004C4945">
        <w:rPr>
          <w:rFonts w:eastAsia="Calibri"/>
          <w:spacing w:val="-1"/>
          <w:lang w:eastAsia="ru-RU"/>
        </w:rPr>
        <w:tab/>
        <w:t>Разработка автоматизированного сервиса отправки информационных писем клиентам.</w:t>
      </w:r>
    </w:p>
    <w:p w14:paraId="75915F4D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36.</w:t>
      </w:r>
      <w:r w:rsidRPr="004C4945">
        <w:rPr>
          <w:rFonts w:eastAsia="Calibri"/>
          <w:spacing w:val="-1"/>
          <w:lang w:eastAsia="ru-RU"/>
        </w:rPr>
        <w:tab/>
        <w:t>Разработка высоконагруженного сервиса для определения номеров телефонов для телефонии Tinkoff.ru.</w:t>
      </w:r>
    </w:p>
    <w:p w14:paraId="65021531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37.</w:t>
      </w:r>
      <w:r w:rsidRPr="004C4945">
        <w:rPr>
          <w:rFonts w:eastAsia="Calibri"/>
          <w:spacing w:val="-1"/>
          <w:lang w:eastAsia="ru-RU"/>
        </w:rPr>
        <w:tab/>
      </w:r>
      <w:proofErr w:type="spellStart"/>
      <w:r w:rsidRPr="004C4945">
        <w:rPr>
          <w:rFonts w:eastAsia="Calibri"/>
          <w:spacing w:val="-1"/>
          <w:lang w:eastAsia="ru-RU"/>
        </w:rPr>
        <w:t>Телеграм</w:t>
      </w:r>
      <w:proofErr w:type="spellEnd"/>
      <w:r w:rsidRPr="004C4945">
        <w:rPr>
          <w:rFonts w:eastAsia="Calibri"/>
          <w:spacing w:val="-1"/>
          <w:lang w:eastAsia="ru-RU"/>
        </w:rPr>
        <w:t>-бот для поиска руководителей проектов и НИР в магистратуре.</w:t>
      </w:r>
    </w:p>
    <w:p w14:paraId="1BF3DB56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38.</w:t>
      </w:r>
      <w:r w:rsidRPr="004C4945">
        <w:rPr>
          <w:rFonts w:eastAsia="Calibri"/>
          <w:spacing w:val="-1"/>
          <w:lang w:eastAsia="ru-RU"/>
        </w:rPr>
        <w:tab/>
        <w:t>Разработка графа знаний (</w:t>
      </w:r>
      <w:proofErr w:type="spellStart"/>
      <w:r w:rsidRPr="004C4945">
        <w:rPr>
          <w:rFonts w:eastAsia="Calibri"/>
          <w:spacing w:val="-1"/>
          <w:lang w:eastAsia="ru-RU"/>
        </w:rPr>
        <w:t>knowledge</w:t>
      </w:r>
      <w:proofErr w:type="spellEnd"/>
      <w:r w:rsidRPr="004C4945">
        <w:rPr>
          <w:rFonts w:eastAsia="Calibri"/>
          <w:spacing w:val="-1"/>
          <w:lang w:eastAsia="ru-RU"/>
        </w:rPr>
        <w:t xml:space="preserve"> </w:t>
      </w:r>
      <w:proofErr w:type="spellStart"/>
      <w:r w:rsidRPr="004C4945">
        <w:rPr>
          <w:rFonts w:eastAsia="Calibri"/>
          <w:spacing w:val="-1"/>
          <w:lang w:eastAsia="ru-RU"/>
        </w:rPr>
        <w:t>graph</w:t>
      </w:r>
      <w:proofErr w:type="spellEnd"/>
      <w:r w:rsidRPr="004C4945">
        <w:rPr>
          <w:rFonts w:eastAsia="Calibri"/>
          <w:spacing w:val="-1"/>
          <w:lang w:eastAsia="ru-RU"/>
        </w:rPr>
        <w:t>) в области "Управление программными проектами".</w:t>
      </w:r>
    </w:p>
    <w:p w14:paraId="7532203F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39.</w:t>
      </w:r>
      <w:r w:rsidRPr="004C4945">
        <w:rPr>
          <w:rFonts w:eastAsia="Calibri"/>
          <w:spacing w:val="-1"/>
          <w:lang w:eastAsia="ru-RU"/>
        </w:rPr>
        <w:tab/>
        <w:t>Разработка графа знаний (</w:t>
      </w:r>
      <w:proofErr w:type="spellStart"/>
      <w:r w:rsidRPr="004C4945">
        <w:rPr>
          <w:rFonts w:eastAsia="Calibri"/>
          <w:spacing w:val="-1"/>
          <w:lang w:eastAsia="ru-RU"/>
        </w:rPr>
        <w:t>knowledge</w:t>
      </w:r>
      <w:proofErr w:type="spellEnd"/>
      <w:r w:rsidRPr="004C4945">
        <w:rPr>
          <w:rFonts w:eastAsia="Calibri"/>
          <w:spacing w:val="-1"/>
          <w:lang w:eastAsia="ru-RU"/>
        </w:rPr>
        <w:t xml:space="preserve"> </w:t>
      </w:r>
      <w:proofErr w:type="spellStart"/>
      <w:r w:rsidRPr="004C4945">
        <w:rPr>
          <w:rFonts w:eastAsia="Calibri"/>
          <w:spacing w:val="-1"/>
          <w:lang w:eastAsia="ru-RU"/>
        </w:rPr>
        <w:t>graph</w:t>
      </w:r>
      <w:proofErr w:type="spellEnd"/>
      <w:r w:rsidRPr="004C4945">
        <w:rPr>
          <w:rFonts w:eastAsia="Calibri"/>
          <w:spacing w:val="-1"/>
          <w:lang w:eastAsia="ru-RU"/>
        </w:rPr>
        <w:t>) в области "Data Science".</w:t>
      </w:r>
    </w:p>
    <w:p w14:paraId="1F0BFEF5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40.</w:t>
      </w:r>
      <w:r w:rsidRPr="004C4945">
        <w:rPr>
          <w:rFonts w:eastAsia="Calibri"/>
          <w:spacing w:val="-1"/>
          <w:lang w:eastAsia="ru-RU"/>
        </w:rPr>
        <w:tab/>
        <w:t>Разработка графа знаний (</w:t>
      </w:r>
      <w:proofErr w:type="spellStart"/>
      <w:r w:rsidRPr="004C4945">
        <w:rPr>
          <w:rFonts w:eastAsia="Calibri"/>
          <w:spacing w:val="-1"/>
          <w:lang w:eastAsia="ru-RU"/>
        </w:rPr>
        <w:t>knowledge</w:t>
      </w:r>
      <w:proofErr w:type="spellEnd"/>
      <w:r w:rsidRPr="004C4945">
        <w:rPr>
          <w:rFonts w:eastAsia="Calibri"/>
          <w:spacing w:val="-1"/>
          <w:lang w:eastAsia="ru-RU"/>
        </w:rPr>
        <w:t xml:space="preserve"> </w:t>
      </w:r>
      <w:proofErr w:type="spellStart"/>
      <w:r w:rsidRPr="004C4945">
        <w:rPr>
          <w:rFonts w:eastAsia="Calibri"/>
          <w:spacing w:val="-1"/>
          <w:lang w:eastAsia="ru-RU"/>
        </w:rPr>
        <w:t>graph</w:t>
      </w:r>
      <w:proofErr w:type="spellEnd"/>
      <w:r w:rsidRPr="004C4945">
        <w:rPr>
          <w:rFonts w:eastAsia="Calibri"/>
          <w:spacing w:val="-1"/>
          <w:lang w:eastAsia="ru-RU"/>
        </w:rPr>
        <w:t>) в области "Web разработка".</w:t>
      </w:r>
    </w:p>
    <w:p w14:paraId="2A40D067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41.</w:t>
      </w:r>
      <w:r w:rsidRPr="004C4945">
        <w:rPr>
          <w:rFonts w:eastAsia="Calibri"/>
          <w:spacing w:val="-1"/>
          <w:lang w:eastAsia="ru-RU"/>
        </w:rPr>
        <w:tab/>
        <w:t>Разработка графа знаний (</w:t>
      </w:r>
      <w:proofErr w:type="spellStart"/>
      <w:r w:rsidRPr="004C4945">
        <w:rPr>
          <w:rFonts w:eastAsia="Calibri"/>
          <w:spacing w:val="-1"/>
          <w:lang w:eastAsia="ru-RU"/>
        </w:rPr>
        <w:t>knowledge</w:t>
      </w:r>
      <w:proofErr w:type="spellEnd"/>
      <w:r w:rsidRPr="004C4945">
        <w:rPr>
          <w:rFonts w:eastAsia="Calibri"/>
          <w:spacing w:val="-1"/>
          <w:lang w:eastAsia="ru-RU"/>
        </w:rPr>
        <w:t xml:space="preserve"> </w:t>
      </w:r>
      <w:proofErr w:type="spellStart"/>
      <w:r w:rsidRPr="004C4945">
        <w:rPr>
          <w:rFonts w:eastAsia="Calibri"/>
          <w:spacing w:val="-1"/>
          <w:lang w:eastAsia="ru-RU"/>
        </w:rPr>
        <w:t>graph</w:t>
      </w:r>
      <w:proofErr w:type="spellEnd"/>
      <w:r w:rsidRPr="004C4945">
        <w:rPr>
          <w:rFonts w:eastAsia="Calibri"/>
          <w:spacing w:val="-1"/>
          <w:lang w:eastAsia="ru-RU"/>
        </w:rPr>
        <w:t>) в области "Тестирование ПО".</w:t>
      </w:r>
    </w:p>
    <w:p w14:paraId="1387B944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42.</w:t>
      </w:r>
      <w:r w:rsidRPr="004C4945">
        <w:rPr>
          <w:rFonts w:eastAsia="Calibri"/>
          <w:spacing w:val="-1"/>
          <w:lang w:eastAsia="ru-RU"/>
        </w:rPr>
        <w:tab/>
        <w:t xml:space="preserve">Разработка образовательных модулей для курса "Управление программными проектами" с использованием подхода </w:t>
      </w:r>
      <w:proofErr w:type="spellStart"/>
      <w:r w:rsidRPr="004C4945">
        <w:rPr>
          <w:rFonts w:eastAsia="Calibri"/>
          <w:spacing w:val="-1"/>
          <w:lang w:eastAsia="ru-RU"/>
        </w:rPr>
        <w:t>EduScrum</w:t>
      </w:r>
      <w:proofErr w:type="spellEnd"/>
      <w:r w:rsidRPr="004C4945">
        <w:rPr>
          <w:rFonts w:eastAsia="Calibri"/>
          <w:spacing w:val="-1"/>
          <w:lang w:eastAsia="ru-RU"/>
        </w:rPr>
        <w:t>.</w:t>
      </w:r>
    </w:p>
    <w:p w14:paraId="58DB21DF" w14:textId="77777777" w:rsidR="004C4945" w:rsidRP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val="en-US" w:eastAsia="ru-RU"/>
        </w:rPr>
      </w:pPr>
      <w:r w:rsidRPr="004C4945">
        <w:rPr>
          <w:rFonts w:eastAsia="Calibri"/>
          <w:spacing w:val="-1"/>
          <w:lang w:val="en-US" w:eastAsia="ru-RU"/>
        </w:rPr>
        <w:t>43.</w:t>
      </w:r>
      <w:r w:rsidRPr="004C4945">
        <w:rPr>
          <w:rFonts w:eastAsia="Calibri"/>
          <w:spacing w:val="-1"/>
          <w:lang w:val="en-US" w:eastAsia="ru-RU"/>
        </w:rPr>
        <w:tab/>
      </w:r>
      <w:r w:rsidRPr="004C4945">
        <w:rPr>
          <w:rFonts w:eastAsia="Calibri"/>
          <w:spacing w:val="-1"/>
          <w:lang w:eastAsia="ru-RU"/>
        </w:rPr>
        <w:t>Модели</w:t>
      </w:r>
      <w:r w:rsidRPr="004C4945">
        <w:rPr>
          <w:rFonts w:eastAsia="Calibri"/>
          <w:spacing w:val="-1"/>
          <w:lang w:val="en-US" w:eastAsia="ru-RU"/>
        </w:rPr>
        <w:t xml:space="preserve"> ML </w:t>
      </w:r>
      <w:r w:rsidRPr="004C4945">
        <w:rPr>
          <w:rFonts w:eastAsia="Calibri"/>
          <w:spacing w:val="-1"/>
          <w:lang w:eastAsia="ru-RU"/>
        </w:rPr>
        <w:t>для</w:t>
      </w:r>
      <w:r w:rsidRPr="004C4945">
        <w:rPr>
          <w:rFonts w:eastAsia="Calibri"/>
          <w:spacing w:val="-1"/>
          <w:lang w:val="en-US" w:eastAsia="ru-RU"/>
        </w:rPr>
        <w:t xml:space="preserve"> Security Operation Center.</w:t>
      </w:r>
    </w:p>
    <w:p w14:paraId="4D95A3E9" w14:textId="69AF3C61" w:rsidR="000A42DC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>44.</w:t>
      </w:r>
      <w:r w:rsidRPr="004C4945">
        <w:rPr>
          <w:rFonts w:eastAsia="Calibri"/>
          <w:spacing w:val="-1"/>
          <w:lang w:eastAsia="ru-RU"/>
        </w:rPr>
        <w:tab/>
        <w:t>Генерация диалогов на естественном языке.</w:t>
      </w:r>
    </w:p>
    <w:p w14:paraId="45F0382B" w14:textId="4F5259F4" w:rsidR="004C4945" w:rsidRDefault="004C4945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  <w:r w:rsidRPr="004C4945">
        <w:rPr>
          <w:rFonts w:eastAsia="Calibri"/>
          <w:spacing w:val="-1"/>
          <w:lang w:eastAsia="ru-RU"/>
        </w:rPr>
        <w:t xml:space="preserve">Тематика ВКР и их руководители определяются выпускающими кафедрами и утверждаются на заседании ученого совета института математики и информационных технологий. При определении тематики учитываются конкретные задачи в данной профессиональной области подготовки. Общий перечень тем ВКР ежегодно обновляется с учетом развития науки техники, культуры, экономики, технологий и социальной сферы, а также с учетом мнения работодателей и утверждения новых профессиональных стандартов, </w:t>
      </w:r>
      <w:r w:rsidRPr="004C4945">
        <w:rPr>
          <w:rFonts w:eastAsia="Calibri"/>
          <w:spacing w:val="-1"/>
          <w:lang w:eastAsia="ru-RU"/>
        </w:rPr>
        <w:lastRenderedPageBreak/>
        <w:t>соответствующих профилю ОП</w:t>
      </w:r>
      <w:r w:rsidR="00913E8F">
        <w:rPr>
          <w:rFonts w:eastAsia="Calibri"/>
          <w:spacing w:val="-1"/>
          <w:lang w:eastAsia="ru-RU"/>
        </w:rPr>
        <w:t>ОП</w:t>
      </w:r>
      <w:r w:rsidRPr="004C4945">
        <w:rPr>
          <w:rFonts w:eastAsia="Calibri"/>
          <w:spacing w:val="-1"/>
          <w:lang w:eastAsia="ru-RU"/>
        </w:rPr>
        <w:t>.</w:t>
      </w:r>
    </w:p>
    <w:p w14:paraId="2551D390" w14:textId="77777777" w:rsidR="00913E8F" w:rsidRDefault="00913E8F" w:rsidP="004C4945">
      <w:pPr>
        <w:widowControl w:val="0"/>
        <w:shd w:val="clear" w:color="auto" w:fill="FFFFFF"/>
        <w:suppressAutoHyphens w:val="0"/>
        <w:spacing w:line="276" w:lineRule="auto"/>
        <w:ind w:firstLine="709"/>
        <w:jc w:val="both"/>
        <w:rPr>
          <w:rFonts w:eastAsia="Calibri"/>
          <w:spacing w:val="-1"/>
          <w:lang w:eastAsia="ru-RU"/>
        </w:rPr>
      </w:pPr>
    </w:p>
    <w:p w14:paraId="00BDF412" w14:textId="77777777" w:rsidR="000A42DC" w:rsidRPr="00913E8F" w:rsidRDefault="000A42DC" w:rsidP="000A42DC">
      <w:pPr>
        <w:suppressAutoHyphens w:val="0"/>
        <w:spacing w:line="276" w:lineRule="auto"/>
        <w:ind w:firstLine="709"/>
        <w:jc w:val="both"/>
        <w:rPr>
          <w:rFonts w:eastAsia="Calibri"/>
          <w:b/>
          <w:bCs/>
          <w:lang w:eastAsia="ru-RU"/>
        </w:rPr>
      </w:pPr>
      <w:r w:rsidRPr="00913E8F">
        <w:rPr>
          <w:rFonts w:eastAsia="Calibri"/>
          <w:b/>
          <w:bCs/>
          <w:lang w:eastAsia="ru-RU"/>
        </w:rPr>
        <w:t>4.3. Порядок выполнения и представления в ГЭК выпускной квалификационной работы</w:t>
      </w:r>
    </w:p>
    <w:p w14:paraId="0021EAF9" w14:textId="38E898DA" w:rsidR="00913E8F" w:rsidRPr="00913E8F" w:rsidRDefault="00913E8F" w:rsidP="00913E8F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Выпускная квалификационная работа должна сопровождаться отзывом научного руководителя и подлежит рецензированию.</w:t>
      </w:r>
    </w:p>
    <w:p w14:paraId="512AA768" w14:textId="59E3A29F" w:rsidR="00913E8F" w:rsidRPr="00913E8F" w:rsidRDefault="00913E8F" w:rsidP="00913E8F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Для проведения рецензирования указанная работа направляется организацией одному или нескольким рецензентам из числа лиц, не являющихся работниками кафедры, либо института, либо организации, в которой выполнена ВКР. Рецензент проводит анализ ВКР и предоставляет в организацию письменную рецензию на указанную работу.</w:t>
      </w:r>
    </w:p>
    <w:p w14:paraId="05E3469D" w14:textId="6CB7AB3D" w:rsidR="00913E8F" w:rsidRPr="00913E8F" w:rsidRDefault="00913E8F" w:rsidP="00913E8F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 xml:space="preserve">Выпускная квалификационная работа, отзыв научного руководителя и рецензия передаются в государственную экзаменационную комиссию не позднее чем за 2 календарных дня до дня защиты выпускной квалификационной работа. </w:t>
      </w:r>
    </w:p>
    <w:p w14:paraId="28EDC620" w14:textId="459EBC5B" w:rsidR="00913E8F" w:rsidRPr="00913E8F" w:rsidRDefault="00913E8F" w:rsidP="00913E8F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Тексты ВКР, за исключением текстов работ, содержащих сведения, составляющие государственную тайну, размещаются организацией в электронно-библиотечной системе организации и проверяются на объем заимствования.</w:t>
      </w:r>
    </w:p>
    <w:p w14:paraId="4141911A" w14:textId="6CAB63EB" w:rsidR="00913E8F" w:rsidRPr="00913E8F" w:rsidRDefault="00913E8F" w:rsidP="00913E8F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 xml:space="preserve">Для подготовки выпускной квалификационной работы распоряжением директора за обучающимся закрепляется руководитель ВКР из числа работников Университета и при необходимости консультант. После выбора темы каждому выпускнику необходимо написать заявление на имя заведующего выпускающей кафедры. По письменному заявлению обучающегося институт может предоставить обучающемуся возможность подготовки и защиты ВКР по теме, предложенной обучающимся, в случае обоснованности целесообразности ее разработки для практического применения в соответствующей области профессиональной деятельности или на конкретном объекте профессиональной деятельности. </w:t>
      </w:r>
    </w:p>
    <w:p w14:paraId="12490286" w14:textId="1594BBD3" w:rsidR="000A42DC" w:rsidRDefault="00913E8F" w:rsidP="00913E8F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Руководитель ВКР несет полную ответственность за научную самостоятельность и достоверность результатов проведенного исследования. В ходе выполнения обучающимся ВКР руководитель консультирует его по всем вопросам подготовки ВКР, рассматривает и корректирует план работы над ВКР, дает рекомендации по списку литературы, указывает обучающемуся на недостатки аргументации, композиции, стиля и т.д. и рекомендует, как их лучше устранить. Обучающийся регулярно информирует руководителя о ходе подготовки ВКР и консультируется по вызывающим затруднения вопросам</w:t>
      </w:r>
    </w:p>
    <w:p w14:paraId="51D4702E" w14:textId="77777777" w:rsidR="00913E8F" w:rsidRDefault="00913E8F" w:rsidP="000A42DC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</w:p>
    <w:p w14:paraId="15F29A10" w14:textId="05F63824" w:rsidR="000A42DC" w:rsidRPr="00913E8F" w:rsidRDefault="000A42DC" w:rsidP="000A42DC">
      <w:pPr>
        <w:suppressAutoHyphens w:val="0"/>
        <w:spacing w:line="276" w:lineRule="auto"/>
        <w:ind w:firstLine="709"/>
        <w:jc w:val="both"/>
        <w:rPr>
          <w:rFonts w:eastAsia="Calibri"/>
          <w:b/>
          <w:bCs/>
          <w:lang w:eastAsia="ru-RU"/>
        </w:rPr>
      </w:pPr>
      <w:r w:rsidRPr="00913E8F">
        <w:rPr>
          <w:rFonts w:eastAsia="Calibri"/>
          <w:b/>
          <w:bCs/>
          <w:lang w:eastAsia="ru-RU"/>
        </w:rPr>
        <w:t>4.4. Порядок защиты выпускной квалификационной работы</w:t>
      </w:r>
    </w:p>
    <w:p w14:paraId="458380C2" w14:textId="1418CA53" w:rsidR="00913E8F" w:rsidRPr="00913E8F" w:rsidRDefault="00913E8F" w:rsidP="00913E8F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Защита ВКР происходит на открытом заседании ГЭК, на защиту одной ВКР отводится до 30 минут. Процедура защиты устанавливается председателем ГЭК по согласованию с членами комиссии, и как правило, включает доклад студента (до 15 минут), чтение отзыва и рецензии, вопросы председателя и членов комиссии, ответы обучающегося на вопросы председателя и членов комиссии.</w:t>
      </w:r>
    </w:p>
    <w:p w14:paraId="079D9374" w14:textId="3EB42A20" w:rsidR="00913E8F" w:rsidRPr="00913E8F" w:rsidRDefault="00913E8F" w:rsidP="00913E8F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Выпускник, получив положительный отзыв о ВКР от руководителя ВКР, рецензию, должен подготовить доклад (до 15 минут), в котором четко и кратко излагаются основные положения ВКР, при этом целесообразно пользоваться мультимедиа оборудованием. Допустимо использовать раздаточный материал для членов комиссии и председателя ГЭК.</w:t>
      </w:r>
    </w:p>
    <w:p w14:paraId="44AB4C92" w14:textId="46B1507B" w:rsidR="00913E8F" w:rsidRPr="00913E8F" w:rsidRDefault="00913E8F" w:rsidP="00913E8F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 xml:space="preserve">По окончании доклада выпускнику задают вопросы председатель, члены ГЭК, присутствующие. После ответов обучающегося на вопросы руководитель ВКР зачитывает отзыв, в котором излагаются особенности данной работы, отношение обучающегося к своим </w:t>
      </w:r>
      <w:r w:rsidRPr="00913E8F">
        <w:rPr>
          <w:rFonts w:eastAsia="Calibri"/>
          <w:lang w:eastAsia="ru-RU"/>
        </w:rPr>
        <w:lastRenderedPageBreak/>
        <w:t>обязанностям в процессе написания ВКР. При отсутствии руководителя ВКР отзыв и рецензия зачитывается секретарем ГЭК. Затем предоставляется заключительное слово выпускнику.</w:t>
      </w:r>
    </w:p>
    <w:p w14:paraId="170D0C74" w14:textId="347892B7" w:rsidR="000A42DC" w:rsidRDefault="00913E8F" w:rsidP="00913E8F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Итоговая оценка формируется в соответствие с критериями оценивания ответа выпускника на защите ВКР и рецензией и оглашается после завершения работы комиссии ГЭК в день проведения защиты.</w:t>
      </w:r>
    </w:p>
    <w:p w14:paraId="1F54EE03" w14:textId="77777777" w:rsidR="00913E8F" w:rsidRPr="008B09EB" w:rsidRDefault="00913E8F" w:rsidP="000A42DC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</w:p>
    <w:p w14:paraId="6AA3758C" w14:textId="602FC312" w:rsidR="000A42DC" w:rsidRPr="00913E8F" w:rsidRDefault="000A42DC" w:rsidP="000A42DC">
      <w:pPr>
        <w:suppressAutoHyphens w:val="0"/>
        <w:spacing w:line="276" w:lineRule="auto"/>
        <w:ind w:firstLine="709"/>
        <w:jc w:val="both"/>
        <w:rPr>
          <w:rFonts w:eastAsia="Calibri"/>
          <w:b/>
          <w:bCs/>
          <w:lang w:eastAsia="ru-RU"/>
        </w:rPr>
      </w:pPr>
      <w:r w:rsidRPr="00913E8F">
        <w:rPr>
          <w:rFonts w:eastAsia="Calibri"/>
          <w:b/>
          <w:bCs/>
          <w:lang w:eastAsia="ru-RU"/>
        </w:rPr>
        <w:t xml:space="preserve">4.5. Критерии выставления оценок (соответствия уровня подготовки выпускника требованиям ФГОС) на основе выполнения и защиты </w:t>
      </w:r>
      <w:r w:rsidR="00913E8F">
        <w:rPr>
          <w:rFonts w:eastAsia="Calibri"/>
          <w:b/>
          <w:bCs/>
          <w:lang w:eastAsia="ru-RU"/>
        </w:rPr>
        <w:t xml:space="preserve">выпускной </w:t>
      </w:r>
      <w:r w:rsidRPr="00913E8F">
        <w:rPr>
          <w:rFonts w:eastAsia="Calibri"/>
          <w:b/>
          <w:bCs/>
          <w:lang w:eastAsia="ru-RU"/>
        </w:rPr>
        <w:t xml:space="preserve">квалификационной работы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25"/>
        <w:gridCol w:w="2429"/>
      </w:tblGrid>
      <w:tr w:rsidR="00913E8F" w:rsidRPr="00913E8F" w14:paraId="15FB45A8" w14:textId="77777777" w:rsidTr="00913E8F">
        <w:tc>
          <w:tcPr>
            <w:tcW w:w="7508" w:type="dxa"/>
          </w:tcPr>
          <w:p w14:paraId="08211E88" w14:textId="0A0CCFF0" w:rsidR="00913E8F" w:rsidRPr="00913E8F" w:rsidRDefault="00913E8F" w:rsidP="00913E8F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Критерии</w:t>
            </w:r>
          </w:p>
        </w:tc>
        <w:tc>
          <w:tcPr>
            <w:tcW w:w="2120" w:type="dxa"/>
          </w:tcPr>
          <w:p w14:paraId="799CF8A2" w14:textId="412C93F9" w:rsidR="00913E8F" w:rsidRPr="00913E8F" w:rsidRDefault="00913E8F" w:rsidP="00913E8F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Отметка</w:t>
            </w:r>
          </w:p>
        </w:tc>
      </w:tr>
      <w:tr w:rsidR="00913E8F" w14:paraId="48D4D223" w14:textId="77777777" w:rsidTr="00913E8F">
        <w:tc>
          <w:tcPr>
            <w:tcW w:w="7508" w:type="dxa"/>
          </w:tcPr>
          <w:p w14:paraId="63ABF999" w14:textId="6B89789A" w:rsidR="00913E8F" w:rsidRDefault="00913E8F" w:rsidP="00913E8F">
            <w:pPr>
              <w:suppressAutoHyphens w:val="0"/>
              <w:spacing w:line="276" w:lineRule="auto"/>
              <w:jc w:val="both"/>
              <w:rPr>
                <w:rFonts w:eastAsia="Calibri"/>
                <w:lang w:eastAsia="ru-RU"/>
              </w:rPr>
            </w:pPr>
            <w:r>
              <w:t>ВКР носит исследовательский характер, содержит грамотно изложенную теоретическую базу, содержательный анализ практического характеризуется логичным изложением материала с соответствующими выводами и обоснованными предложениями; ВКР позитивно характеризуется руководителем ВКР и оценивается как «отличная» в рецензии; при защите работы обучающийся показывает глубокие знания вопросов темы, свободно оперирует данными исследования, вносит обоснованные рекомендации, а во время доклада использует качественный демонстрационный материал; свободно и полно отвечает на поставленные вопросы</w:t>
            </w:r>
          </w:p>
        </w:tc>
        <w:tc>
          <w:tcPr>
            <w:tcW w:w="2120" w:type="dxa"/>
          </w:tcPr>
          <w:p w14:paraId="57934BEE" w14:textId="1C5D31B2" w:rsidR="00913E8F" w:rsidRDefault="00913E8F" w:rsidP="00913E8F">
            <w:pPr>
              <w:suppressAutoHyphens w:val="0"/>
              <w:spacing w:line="276" w:lineRule="auto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«5» отлично</w:t>
            </w:r>
          </w:p>
        </w:tc>
      </w:tr>
      <w:tr w:rsidR="00913E8F" w14:paraId="1C663C41" w14:textId="77777777" w:rsidTr="00913E8F">
        <w:tc>
          <w:tcPr>
            <w:tcW w:w="7508" w:type="dxa"/>
          </w:tcPr>
          <w:p w14:paraId="278E590A" w14:textId="65D2F090" w:rsidR="00913E8F" w:rsidRDefault="00913E8F" w:rsidP="00913E8F">
            <w:pPr>
              <w:suppressAutoHyphens w:val="0"/>
              <w:spacing w:line="276" w:lineRule="auto"/>
              <w:jc w:val="both"/>
              <w:rPr>
                <w:rFonts w:eastAsia="Calibri"/>
                <w:lang w:eastAsia="ru-RU"/>
              </w:rPr>
            </w:pPr>
            <w:r>
              <w:t>ВКР носит исследовательский характер, содержит грамотно изложенную теоретическую базу, достаточно подробный анализ практического материала; характеризуется в целом последовательным изложением материала; выводы по работе носят правильный, но не вполне развернутый характер; ВКР позитивно характеризуется руководителем ВКР и оценивается как «хорошая» в рецензии; при защите обучающийся в целом показывает знания вопросов темы, умеет привлекать данные своего исследования, вносит свои рекомендации; во время доклада используется демонстрационный материал, не содержащий грубых ошибок, обучающийся без особых затруднений отвечает на поставленные вопросы</w:t>
            </w:r>
          </w:p>
        </w:tc>
        <w:tc>
          <w:tcPr>
            <w:tcW w:w="2120" w:type="dxa"/>
          </w:tcPr>
          <w:p w14:paraId="1AFAA3AF" w14:textId="0E2BBE53" w:rsidR="00913E8F" w:rsidRDefault="00913E8F" w:rsidP="00913E8F">
            <w:pPr>
              <w:suppressAutoHyphens w:val="0"/>
              <w:spacing w:line="276" w:lineRule="auto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«4» хорошо</w:t>
            </w:r>
          </w:p>
        </w:tc>
      </w:tr>
      <w:tr w:rsidR="00913E8F" w14:paraId="2C564959" w14:textId="77777777" w:rsidTr="00913E8F">
        <w:tc>
          <w:tcPr>
            <w:tcW w:w="7508" w:type="dxa"/>
          </w:tcPr>
          <w:p w14:paraId="19224EA0" w14:textId="1C368D1E" w:rsidR="00913E8F" w:rsidRDefault="00913E8F" w:rsidP="00913E8F">
            <w:pPr>
              <w:suppressAutoHyphens w:val="0"/>
              <w:spacing w:line="276" w:lineRule="auto"/>
              <w:jc w:val="both"/>
              <w:rPr>
                <w:rFonts w:eastAsia="Calibri"/>
                <w:lang w:eastAsia="ru-RU"/>
              </w:rPr>
            </w:pPr>
            <w:r>
              <w:t>ВКР носит исследовательский характер, содержит теоретическую главу и базируется на практическом материале, но отличается поверхностным анализом и недостаточно критическим разбором; в работе просматривается непоследовательность изложения 3 «удовлетворительно» 14 материала, представлены недостаточно обоснованные утверждения; в отзывах руководителя и рецензента имеются замечания по содержанию работы и методики анализа; при защите обучающийся проявляет неуверенность, показывает слабое знание вопросов темы, не дает полного, аргументированного ответа на заданные вопросы</w:t>
            </w:r>
          </w:p>
        </w:tc>
        <w:tc>
          <w:tcPr>
            <w:tcW w:w="2120" w:type="dxa"/>
          </w:tcPr>
          <w:p w14:paraId="542F0EC4" w14:textId="22FDF179" w:rsidR="00913E8F" w:rsidRDefault="00913E8F" w:rsidP="00913E8F">
            <w:pPr>
              <w:suppressAutoHyphens w:val="0"/>
              <w:spacing w:line="276" w:lineRule="auto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«3» удовлетворительно</w:t>
            </w:r>
          </w:p>
        </w:tc>
      </w:tr>
      <w:tr w:rsidR="00913E8F" w14:paraId="51068F67" w14:textId="77777777" w:rsidTr="00913E8F">
        <w:tc>
          <w:tcPr>
            <w:tcW w:w="7508" w:type="dxa"/>
          </w:tcPr>
          <w:p w14:paraId="0548B480" w14:textId="3A16B95F" w:rsidR="00913E8F" w:rsidRDefault="00913E8F" w:rsidP="00913E8F">
            <w:pPr>
              <w:suppressAutoHyphens w:val="0"/>
              <w:spacing w:line="276" w:lineRule="auto"/>
              <w:jc w:val="both"/>
              <w:rPr>
                <w:rFonts w:eastAsia="Calibri"/>
                <w:lang w:eastAsia="ru-RU"/>
              </w:rPr>
            </w:pPr>
            <w:r>
              <w:t xml:space="preserve">ВКР не носит исследовательского характера, не содержит практического разбора; не отвечает требованиям, изложенным в </w:t>
            </w:r>
            <w:r>
              <w:lastRenderedPageBreak/>
              <w:t>методических указаниях вуза; не имеет выводов либо они носят декларативный характер; в рецензии выставлена неудовлетворительная оценка; при защите обучающийся затрудняется отвечать на поставленные вопросы по теме, не знает теории вопроса, при ответе допускает существенные ошибки</w:t>
            </w:r>
          </w:p>
        </w:tc>
        <w:tc>
          <w:tcPr>
            <w:tcW w:w="2120" w:type="dxa"/>
          </w:tcPr>
          <w:p w14:paraId="51414BD2" w14:textId="1F796329" w:rsidR="00913E8F" w:rsidRDefault="00913E8F" w:rsidP="00913E8F">
            <w:pPr>
              <w:suppressAutoHyphens w:val="0"/>
              <w:spacing w:line="276" w:lineRule="auto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lastRenderedPageBreak/>
              <w:t>«2» неудовлетворительно</w:t>
            </w:r>
          </w:p>
        </w:tc>
      </w:tr>
    </w:tbl>
    <w:p w14:paraId="18ABA43B" w14:textId="77777777" w:rsidR="00913E8F" w:rsidRPr="008B09EB" w:rsidRDefault="00913E8F" w:rsidP="00913E8F">
      <w:pPr>
        <w:suppressAutoHyphens w:val="0"/>
        <w:spacing w:line="276" w:lineRule="auto"/>
        <w:ind w:firstLine="709"/>
        <w:jc w:val="center"/>
        <w:rPr>
          <w:rFonts w:eastAsia="Calibri"/>
          <w:lang w:eastAsia="ru-RU"/>
        </w:rPr>
      </w:pPr>
      <w:r w:rsidRPr="008B09EB">
        <w:rPr>
          <w:rFonts w:eastAsia="Calibri"/>
          <w:b/>
          <w:lang w:eastAsia="ru-RU"/>
        </w:rPr>
        <w:lastRenderedPageBreak/>
        <w:t>4. МЕТОДИЧЕСКИЕ РЕКОМЕНДАЦИИ</w:t>
      </w:r>
      <w:r w:rsidRPr="008B09EB">
        <w:rPr>
          <w:rFonts w:eastAsia="Calibri"/>
          <w:lang w:eastAsia="ru-RU"/>
        </w:rPr>
        <w:t xml:space="preserve"> </w:t>
      </w:r>
      <w:r w:rsidRPr="008B09EB">
        <w:rPr>
          <w:rFonts w:eastAsia="Calibri"/>
          <w:b/>
          <w:lang w:eastAsia="ru-RU"/>
        </w:rPr>
        <w:t>ДЛЯ ВЫПУСКНИКОВ</w:t>
      </w:r>
      <w:r w:rsidRPr="008B09EB">
        <w:rPr>
          <w:rFonts w:eastAsia="Calibri"/>
          <w:lang w:eastAsia="ru-RU"/>
        </w:rPr>
        <w:t xml:space="preserve"> </w:t>
      </w:r>
      <w:r w:rsidRPr="008B09EB">
        <w:rPr>
          <w:rFonts w:eastAsia="Calibri"/>
          <w:b/>
          <w:lang w:eastAsia="ru-RU"/>
        </w:rPr>
        <w:t xml:space="preserve">ПРИ ПОДГОТОВКЕ </w:t>
      </w:r>
      <w:r>
        <w:rPr>
          <w:rFonts w:eastAsia="Calibri"/>
          <w:b/>
          <w:lang w:eastAsia="ru-RU"/>
        </w:rPr>
        <w:t>И ЗАЩИТЕ ВКР</w:t>
      </w:r>
    </w:p>
    <w:p w14:paraId="6D33DE16" w14:textId="77777777" w:rsidR="00913E8F" w:rsidRPr="00913E8F" w:rsidRDefault="00913E8F" w:rsidP="00913E8F">
      <w:pPr>
        <w:suppressAutoHyphens w:val="0"/>
        <w:spacing w:line="276" w:lineRule="auto"/>
        <w:jc w:val="both"/>
        <w:rPr>
          <w:rFonts w:eastAsia="Calibri"/>
          <w:b/>
          <w:bCs/>
          <w:lang w:eastAsia="ru-RU"/>
        </w:rPr>
      </w:pPr>
      <w:r w:rsidRPr="00913E8F">
        <w:rPr>
          <w:rFonts w:eastAsia="Calibri"/>
          <w:b/>
          <w:bCs/>
          <w:lang w:eastAsia="ru-RU"/>
        </w:rPr>
        <w:t>5.1. Предзащита ВКР.</w:t>
      </w:r>
    </w:p>
    <w:p w14:paraId="17F293D8" w14:textId="77777777" w:rsid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 xml:space="preserve">До официальной защиты в целях предварительной проверки качества ВКР, соответствия требованиям, предъявляемым к выпускным квалификационным работам, </w:t>
      </w:r>
      <w:r>
        <w:rPr>
          <w:rFonts w:eastAsia="Calibri"/>
          <w:lang w:eastAsia="ru-RU"/>
        </w:rPr>
        <w:t>в</w:t>
      </w:r>
      <w:r w:rsidRPr="00913E8F">
        <w:rPr>
          <w:rFonts w:eastAsia="Calibri"/>
          <w:lang w:eastAsia="ru-RU"/>
        </w:rPr>
        <w:t>ыпускающей кафедрой может проводиться предварительное рассмотрение ВКР. Целью проведения предзащиты является оказание помощи обучающемуся в исправлении выявленных ошибок, выяснении спорных моментов, устранении недостатков оформления и т.п. Проведение предзащиты направлено на то, чтобы обучающийся почувствовал уверенность в своей правоте, состоятельность как специалиста, убедился в достаточности собственных знаний и сил для успешной защиты ВКР.</w:t>
      </w:r>
    </w:p>
    <w:p w14:paraId="23E2D462" w14:textId="77777777" w:rsid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Для проведения предзащиты создаются проблемно-тематические группы из двух-трех специалистов вуза, по научному профилю которых выполнена ВКР.</w:t>
      </w:r>
      <w:r>
        <w:rPr>
          <w:rFonts w:eastAsia="Calibri"/>
          <w:lang w:eastAsia="ru-RU"/>
        </w:rPr>
        <w:t xml:space="preserve"> </w:t>
      </w:r>
      <w:r w:rsidRPr="00913E8F">
        <w:rPr>
          <w:rFonts w:eastAsia="Calibri"/>
          <w:lang w:eastAsia="ru-RU"/>
        </w:rPr>
        <w:t>Дата предзащиты назначается заведующим кафедрой по согласованию с руководителем ВКР выпускника.</w:t>
      </w:r>
    </w:p>
    <w:p w14:paraId="755EA7A7" w14:textId="77777777" w:rsid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Для повторного предварительного рассмотрения ВКР, получившей отрицательное заключение членов проблемно-тематической группы, может быть созвано внеочередное заседание соответствующей кафедры.</w:t>
      </w:r>
    </w:p>
    <w:p w14:paraId="7F87C260" w14:textId="756CD56A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На предзащите обучающийся должен кратко изложить основные положения ВКР и достигнутые результаты, аргументированно ответить на вопросы. Проблемно-тематическая группа проводит предварительную экспертизу ВКР на предмет ее соответствия предъявляемым требованиям с учетом необходимости внесения композиционных либо редакционно-стилистических, технических, грамматических доработок и прочих поправок.</w:t>
      </w:r>
    </w:p>
    <w:p w14:paraId="60A91ADC" w14:textId="74D0260F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Итогом предварительного рассмотрения должно стать заключение о готовности студента к официальной защите. Заключение удостоверяется подписью заведующего кафедрой на титульном листе ВКР в отведенном месте.</w:t>
      </w:r>
    </w:p>
    <w:p w14:paraId="527862C8" w14:textId="77777777" w:rsidR="00913E8F" w:rsidRPr="0078062E" w:rsidRDefault="00913E8F" w:rsidP="0078062E">
      <w:pPr>
        <w:suppressAutoHyphens w:val="0"/>
        <w:spacing w:line="276" w:lineRule="auto"/>
        <w:jc w:val="both"/>
        <w:rPr>
          <w:rFonts w:eastAsia="Calibri"/>
          <w:b/>
          <w:bCs/>
          <w:lang w:eastAsia="ru-RU"/>
        </w:rPr>
      </w:pPr>
      <w:r w:rsidRPr="0078062E">
        <w:rPr>
          <w:rFonts w:eastAsia="Calibri"/>
          <w:b/>
          <w:bCs/>
          <w:lang w:eastAsia="ru-RU"/>
        </w:rPr>
        <w:t xml:space="preserve">5.2. Подготовка доклада. </w:t>
      </w:r>
    </w:p>
    <w:p w14:paraId="6F726BF8" w14:textId="7050F778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Процедура защиты ВКР включает доклад студента по теме выпускной квалификационной работы, на который отводится до 15 минут.</w:t>
      </w:r>
    </w:p>
    <w:p w14:paraId="3A999A6E" w14:textId="6D32B7B1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Обучающийся выпускник под руководством руководителя ВКР разрабатывает доклад к защите и его краткие тезисы для возможной публикации в открытой печати.</w:t>
      </w:r>
    </w:p>
    <w:p w14:paraId="1DA681B1" w14:textId="4DBE004E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В докладе должны применяться научные термины. Доклад может быть составлен в двух вариантах:</w:t>
      </w:r>
    </w:p>
    <w:p w14:paraId="413166F0" w14:textId="0D1E85AF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1. Изложение основного содержания каждой главы ВКР. При этом главное внимание должно быть уделено выводам и рекомендациям, разработанным выпускником.</w:t>
      </w:r>
    </w:p>
    <w:p w14:paraId="7A3D9FDD" w14:textId="4EE471C4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2. Изложение главных проблем проведенного исследования. Этот вариант более трудный, но он предпочтительный, так как акцентирует внимание на узловых моментах проделанной работы.</w:t>
      </w:r>
    </w:p>
    <w:p w14:paraId="3A3931BE" w14:textId="39B4C6DB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 xml:space="preserve">При разработке доклада целесообразно соблюдение структурного и методологического единства материалов доклада и иллюстраций к докладу. Тезисы доклада к защите должны содержать обязательное обращение к членам ГЭК, представление темы </w:t>
      </w:r>
      <w:r w:rsidRPr="00913E8F">
        <w:rPr>
          <w:rFonts w:eastAsia="Calibri"/>
          <w:lang w:eastAsia="ru-RU"/>
        </w:rPr>
        <w:lastRenderedPageBreak/>
        <w:t>дипломного проекта. Должно быть проведено обоснование актуальности выбранной темы ВКР, сформулирована основная цель исследования и перечень необходимых для ее решения задач. В докладе следует кратко описать методику изучения проблемы, дать характеристику организации, на примере которой она выполнялся.</w:t>
      </w:r>
    </w:p>
    <w:p w14:paraId="558B5834" w14:textId="316847C6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В докладе должны найти обязательное отражение результаты проведенного анализа, включая описание структуры, функций и ключевых результатов деятельности организации. В тезисах доклада целесообразно показать перечень «слабых мест» на производстве, наметить пути реформирования системы управления изучаемыми процессами, сформулировать основные рекомендации по проблеме и дать перечень практических мероприятий по развитию производства.</w:t>
      </w:r>
    </w:p>
    <w:p w14:paraId="4FD7B10A" w14:textId="52DC7B2C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Желательно обосновать количественную оценку расчетных параметров, привести некоторые формулы и условные обозначения, дать характеристики основных терминов и описать экономический или социальный эффект от внедрения разработанных мероприятий на производстве.</w:t>
      </w:r>
    </w:p>
    <w:p w14:paraId="65EF5102" w14:textId="719751AC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По согласованию с руководителем ВКР магистрант может расширить или сузить предлагаемый набор вопросов, индивидуально расставить акценты на предзащите или защите дипломного проекта.</w:t>
      </w:r>
    </w:p>
    <w:p w14:paraId="0CFE2849" w14:textId="552521B4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Студент должен излагать основное содержание ВКР свободно, с отрывом от письменного текста.</w:t>
      </w:r>
    </w:p>
    <w:p w14:paraId="7E7744F3" w14:textId="4582AC2C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Текст доклада должен быть максимально приближен к тексту ВКР, поэтому основу выступления составляют Введение и Заключение, которые используются в выступлении практически полностью.</w:t>
      </w:r>
    </w:p>
    <w:p w14:paraId="76ABD690" w14:textId="3601B908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В докладе должны быть использованы только те графики, диаграммы и схемы, которые приведены в ВКР. Использование при выступлении данных, не имеющихся в ВКР, недопустимо.</w:t>
      </w:r>
    </w:p>
    <w:p w14:paraId="6BC5D3DA" w14:textId="7B242CC3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Доклад следует начинать с обоснования актуальности темы исследования, его целей и задач, методов исследования.</w:t>
      </w:r>
    </w:p>
    <w:p w14:paraId="0D749A21" w14:textId="4F1FFB2B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Основная часть доклада должна содержать: краткую характеристику объекта и предмета исследования, результаты проведенного обучающимся анализа, выявленные проблемы, обоснованные предложения по совершенствованию исследуемой системы и направления, методы, средства реализации этих предложений.</w:t>
      </w:r>
    </w:p>
    <w:p w14:paraId="4D499E0F" w14:textId="77777777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В заключение приводятся выводы по результатам ВКР.</w:t>
      </w:r>
    </w:p>
    <w:p w14:paraId="1C417686" w14:textId="77777777" w:rsidR="00913E8F" w:rsidRPr="0078062E" w:rsidRDefault="00913E8F" w:rsidP="0078062E">
      <w:pPr>
        <w:suppressAutoHyphens w:val="0"/>
        <w:spacing w:line="276" w:lineRule="auto"/>
        <w:jc w:val="both"/>
        <w:rPr>
          <w:rFonts w:eastAsia="Calibri"/>
          <w:b/>
          <w:bCs/>
          <w:lang w:eastAsia="ru-RU"/>
        </w:rPr>
      </w:pPr>
      <w:r w:rsidRPr="0078062E">
        <w:rPr>
          <w:rFonts w:eastAsia="Calibri"/>
          <w:b/>
          <w:bCs/>
          <w:lang w:eastAsia="ru-RU"/>
        </w:rPr>
        <w:t xml:space="preserve">5.3. Рекомендации по составлению компьютерной презентации (КП) ВКР </w:t>
      </w:r>
    </w:p>
    <w:p w14:paraId="6F03E052" w14:textId="37FAC085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По теме ВКР подготавливается презентация (слайды) в любой офисной программе</w:t>
      </w:r>
      <w:r w:rsidR="0078062E">
        <w:rPr>
          <w:rFonts w:eastAsia="Calibri"/>
          <w:lang w:eastAsia="ru-RU"/>
        </w:rPr>
        <w:t>,</w:t>
      </w:r>
      <w:r w:rsidRPr="00913E8F">
        <w:rPr>
          <w:rFonts w:eastAsia="Calibri"/>
          <w:lang w:eastAsia="ru-RU"/>
        </w:rPr>
        <w:t xml:space="preserve"> поддерживающей сохранение результата файлы формата PDF, </w:t>
      </w:r>
      <w:proofErr w:type="spellStart"/>
      <w:r w:rsidRPr="00913E8F">
        <w:rPr>
          <w:rFonts w:eastAsia="Calibri"/>
          <w:lang w:eastAsia="ru-RU"/>
        </w:rPr>
        <w:t>ppt</w:t>
      </w:r>
      <w:proofErr w:type="spellEnd"/>
      <w:r w:rsidRPr="00913E8F">
        <w:rPr>
          <w:rFonts w:eastAsia="Calibri"/>
          <w:lang w:eastAsia="ru-RU"/>
        </w:rPr>
        <w:t xml:space="preserve"> или </w:t>
      </w:r>
      <w:proofErr w:type="spellStart"/>
      <w:r w:rsidRPr="00913E8F">
        <w:rPr>
          <w:rFonts w:eastAsia="Calibri"/>
          <w:lang w:eastAsia="ru-RU"/>
        </w:rPr>
        <w:t>pptx</w:t>
      </w:r>
      <w:proofErr w:type="spellEnd"/>
      <w:r w:rsidRPr="00913E8F">
        <w:rPr>
          <w:rFonts w:eastAsia="Calibri"/>
          <w:lang w:eastAsia="ru-RU"/>
        </w:rPr>
        <w:t>, раскрывающая основное содержание и тему исследования.</w:t>
      </w:r>
    </w:p>
    <w:p w14:paraId="5708909C" w14:textId="6DD5117B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Для презентации 15 минутного доклада готовится не более 10–15 слайдов. В это число входят три обязательных текстовых слайда:</w:t>
      </w:r>
    </w:p>
    <w:p w14:paraId="7EA08424" w14:textId="54CB92FE" w:rsidR="00913E8F" w:rsidRPr="0078062E" w:rsidRDefault="00913E8F" w:rsidP="0078062E">
      <w:pPr>
        <w:pStyle w:val="a3"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/>
          <w:lang w:eastAsia="ru-RU"/>
        </w:rPr>
      </w:pPr>
      <w:r w:rsidRPr="0078062E">
        <w:rPr>
          <w:rFonts w:eastAsia="Calibri"/>
          <w:lang w:eastAsia="ru-RU"/>
        </w:rPr>
        <w:t>титульный слайд с названием темы, фамилией автора и руководителя ВКР;</w:t>
      </w:r>
    </w:p>
    <w:p w14:paraId="6EFA5741" w14:textId="26054CA6" w:rsidR="00913E8F" w:rsidRPr="0078062E" w:rsidRDefault="0078062E" w:rsidP="0078062E">
      <w:pPr>
        <w:pStyle w:val="a3"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/>
          <w:lang w:eastAsia="ru-RU"/>
        </w:rPr>
      </w:pPr>
      <w:r w:rsidRPr="0078062E">
        <w:rPr>
          <w:rFonts w:eastAsia="Calibri"/>
          <w:lang w:eastAsia="ru-RU"/>
        </w:rPr>
        <w:t>с</w:t>
      </w:r>
      <w:r w:rsidR="00913E8F" w:rsidRPr="0078062E">
        <w:rPr>
          <w:rFonts w:eastAsia="Calibri"/>
          <w:lang w:eastAsia="ru-RU"/>
        </w:rPr>
        <w:t>лайд с указанием цели и задач;</w:t>
      </w:r>
    </w:p>
    <w:p w14:paraId="14F25453" w14:textId="04FBA568" w:rsidR="00913E8F" w:rsidRPr="0078062E" w:rsidRDefault="00913E8F" w:rsidP="0078062E">
      <w:pPr>
        <w:pStyle w:val="a3"/>
        <w:numPr>
          <w:ilvl w:val="0"/>
          <w:numId w:val="2"/>
        </w:numPr>
        <w:suppressAutoHyphens w:val="0"/>
        <w:spacing w:line="276" w:lineRule="auto"/>
        <w:jc w:val="both"/>
        <w:rPr>
          <w:rFonts w:eastAsia="Calibri"/>
          <w:lang w:eastAsia="ru-RU"/>
        </w:rPr>
      </w:pPr>
      <w:r w:rsidRPr="0078062E">
        <w:rPr>
          <w:rFonts w:eastAsia="Calibri"/>
          <w:lang w:eastAsia="ru-RU"/>
        </w:rPr>
        <w:t>слайд по итоговым выводам по ВКР.</w:t>
      </w:r>
    </w:p>
    <w:p w14:paraId="4C24BE64" w14:textId="16D8F1DB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Остальные слайды должны схематично раскрывать содержание ВКР, включать минимальный объем поясняющего текста и в наглядной форме представлять основные положения работы. Не допускается использование только текстовых слайдов, за исключением трех выше названных.</w:t>
      </w:r>
    </w:p>
    <w:p w14:paraId="20222E52" w14:textId="254CF84E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lastRenderedPageBreak/>
        <w:t>Состав и содержание слайдов презентации должны демонстрировать глубину проработки и понимания выбранной темы ВКР, а также навыки владения современными информационными технологиями.</w:t>
      </w:r>
    </w:p>
    <w:p w14:paraId="15430BAB" w14:textId="3ABE7881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Основными принципами при составлении подобной презентации являются лаконичность, ясность, уместность, сдержанность, наглядность (подчеркивание ключевых моментов), запоминаемость (разумное использование ярких эффектов).</w:t>
      </w:r>
    </w:p>
    <w:p w14:paraId="19989296" w14:textId="3C590EE1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При разработке оформления можно использовать дизайн шаблонов. Не следует злоупотреблять эффектами анимации. Оптимальной настройкой эффектов анимации является появление в первую очередь заголовка слайда, а затем – текста по абзацам. При этом, если несколько слайдов имеют одинаковое название, то заголовок слайда должен постоянно оставаться на экране. Динамическая анимация эффективна тогда, когда в процессе выступления происходит логическая трансформация существующей структуры в новую структуру, предлагаемую докладчиком.</w:t>
      </w:r>
    </w:p>
    <w:p w14:paraId="7AD590CA" w14:textId="757445DA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Для составления текста слайдов целесообразно в каждом разделе (главе, параграфе) работы выделить 2–3 проблемы и продумать порядок их наиболее наглядного (через таблицу, схему, график, маркированный список) представления.</w:t>
      </w:r>
    </w:p>
    <w:p w14:paraId="23D32B90" w14:textId="4AF1B694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 xml:space="preserve">Следует избегать перенасыщения слайдов неструктурированным («сплошным») текстом. На слайде максимально допускается 8–10 текстовых строк. Желательно их структурировать: представить в виде маркированного списка, таблиц, блок-схем и др. </w:t>
      </w:r>
    </w:p>
    <w:p w14:paraId="50576B97" w14:textId="4048D528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Следует также избегать другой крайности: увлечения многообразием изобразительных возможностей. Выбирая варианты цветового оформления слайдов, варианты шрифтов, рисунков и др., следует помнить, что главная задача презентации – представить содержание ВКР. Дизайн слайда должен помогать такому представлению, а не становиться самоцелью.</w:t>
      </w:r>
    </w:p>
    <w:p w14:paraId="6E150799" w14:textId="475F7A29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Избираемый шрифт должен быть удобочитаемым на настенном экране. Для заголовков оптимальным является размер шрифта 44–48 пункта, для основного текста – 28–32. Для презентаций ВКР нецелесообразно использовать анимацию, поскольку она требует очень точного расчета времени доклада. Исходя из этих же соображений, целесообразна ручная, а не автоматическая смена слайдов.</w:t>
      </w:r>
    </w:p>
    <w:p w14:paraId="429B5864" w14:textId="77777777" w:rsidR="0078062E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В презентации рекомендуется использовать следующие виды диаграмм:</w:t>
      </w:r>
    </w:p>
    <w:p w14:paraId="762E1591" w14:textId="3AEF7646" w:rsidR="00913E8F" w:rsidRPr="0078062E" w:rsidRDefault="00913E8F" w:rsidP="0078062E">
      <w:pPr>
        <w:pStyle w:val="a3"/>
        <w:numPr>
          <w:ilvl w:val="0"/>
          <w:numId w:val="3"/>
        </w:numPr>
        <w:suppressAutoHyphens w:val="0"/>
        <w:spacing w:line="276" w:lineRule="auto"/>
        <w:jc w:val="both"/>
        <w:rPr>
          <w:rFonts w:eastAsia="Calibri"/>
          <w:lang w:eastAsia="ru-RU"/>
        </w:rPr>
      </w:pPr>
      <w:r w:rsidRPr="0078062E">
        <w:rPr>
          <w:rFonts w:eastAsia="Calibri"/>
          <w:lang w:eastAsia="ru-RU"/>
        </w:rPr>
        <w:t>процент, когда необходимо сравнить данные как процентные доли от целого (секторная, круговая диаграмма);</w:t>
      </w:r>
    </w:p>
    <w:p w14:paraId="60FE3FA1" w14:textId="0F991DE5" w:rsidR="00913E8F" w:rsidRPr="0078062E" w:rsidRDefault="00913E8F" w:rsidP="0078062E">
      <w:pPr>
        <w:pStyle w:val="a3"/>
        <w:numPr>
          <w:ilvl w:val="0"/>
          <w:numId w:val="3"/>
        </w:numPr>
        <w:suppressAutoHyphens w:val="0"/>
        <w:spacing w:line="276" w:lineRule="auto"/>
        <w:jc w:val="both"/>
        <w:rPr>
          <w:rFonts w:eastAsia="Calibri"/>
          <w:lang w:eastAsia="ru-RU"/>
        </w:rPr>
      </w:pPr>
      <w:r w:rsidRPr="0078062E">
        <w:rPr>
          <w:rFonts w:eastAsia="Calibri"/>
          <w:lang w:eastAsia="ru-RU"/>
        </w:rPr>
        <w:t>доли, если надо сравнить или ранжировать данные (горизонтальные или вертикальные гистограммы);</w:t>
      </w:r>
    </w:p>
    <w:p w14:paraId="53929C7F" w14:textId="631D4329" w:rsidR="00913E8F" w:rsidRPr="0078062E" w:rsidRDefault="00913E8F" w:rsidP="0078062E">
      <w:pPr>
        <w:pStyle w:val="a3"/>
        <w:numPr>
          <w:ilvl w:val="0"/>
          <w:numId w:val="3"/>
        </w:numPr>
        <w:suppressAutoHyphens w:val="0"/>
        <w:spacing w:line="276" w:lineRule="auto"/>
        <w:jc w:val="both"/>
        <w:rPr>
          <w:rFonts w:eastAsia="Calibri"/>
          <w:lang w:eastAsia="ru-RU"/>
        </w:rPr>
      </w:pPr>
      <w:r w:rsidRPr="0078062E">
        <w:rPr>
          <w:rFonts w:eastAsia="Calibri"/>
          <w:lang w:eastAsia="ru-RU"/>
        </w:rPr>
        <w:t>время, если необходимо показать изменения за период времени (линейные графики);</w:t>
      </w:r>
    </w:p>
    <w:p w14:paraId="6F504EAE" w14:textId="04D9A7E2" w:rsidR="00913E8F" w:rsidRPr="0078062E" w:rsidRDefault="00913E8F" w:rsidP="0078062E">
      <w:pPr>
        <w:pStyle w:val="a3"/>
        <w:numPr>
          <w:ilvl w:val="0"/>
          <w:numId w:val="3"/>
        </w:numPr>
        <w:suppressAutoHyphens w:val="0"/>
        <w:spacing w:line="276" w:lineRule="auto"/>
        <w:jc w:val="both"/>
        <w:rPr>
          <w:rFonts w:eastAsia="Calibri"/>
          <w:lang w:eastAsia="ru-RU"/>
        </w:rPr>
      </w:pPr>
      <w:r w:rsidRPr="0078062E">
        <w:rPr>
          <w:rFonts w:eastAsia="Calibri"/>
          <w:lang w:eastAsia="ru-RU"/>
        </w:rPr>
        <w:t>частота, если необходимо показать количество предметов в увязке с различными числовыми диапазонами или характеристиками (линейные графики);</w:t>
      </w:r>
    </w:p>
    <w:p w14:paraId="26735CE1" w14:textId="2D0A42F3" w:rsidR="00913E8F" w:rsidRPr="0078062E" w:rsidRDefault="00913E8F" w:rsidP="0078062E">
      <w:pPr>
        <w:pStyle w:val="a3"/>
        <w:numPr>
          <w:ilvl w:val="0"/>
          <w:numId w:val="3"/>
        </w:numPr>
        <w:suppressAutoHyphens w:val="0"/>
        <w:spacing w:line="276" w:lineRule="auto"/>
        <w:jc w:val="both"/>
        <w:rPr>
          <w:rFonts w:eastAsia="Calibri"/>
          <w:lang w:eastAsia="ru-RU"/>
        </w:rPr>
      </w:pPr>
      <w:r w:rsidRPr="0078062E">
        <w:rPr>
          <w:rFonts w:eastAsia="Calibri"/>
          <w:lang w:eastAsia="ru-RU"/>
        </w:rPr>
        <w:t>корреляции, если необходимо показать взаимосвязь между переменными (линейный график и точечная диаграмма).</w:t>
      </w:r>
    </w:p>
    <w:p w14:paraId="32BEDE1C" w14:textId="77777777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В слайдах используются следующие типы заголовков:</w:t>
      </w:r>
    </w:p>
    <w:p w14:paraId="58E62FFF" w14:textId="76B70E28" w:rsidR="00913E8F" w:rsidRPr="0078062E" w:rsidRDefault="00913E8F" w:rsidP="0078062E">
      <w:pPr>
        <w:pStyle w:val="a3"/>
        <w:numPr>
          <w:ilvl w:val="0"/>
          <w:numId w:val="4"/>
        </w:numPr>
        <w:suppressAutoHyphens w:val="0"/>
        <w:spacing w:line="276" w:lineRule="auto"/>
        <w:jc w:val="both"/>
        <w:rPr>
          <w:rFonts w:eastAsia="Calibri"/>
          <w:lang w:eastAsia="ru-RU"/>
        </w:rPr>
      </w:pPr>
      <w:r w:rsidRPr="0078062E">
        <w:rPr>
          <w:rFonts w:eastAsia="Calibri"/>
          <w:lang w:eastAsia="ru-RU"/>
        </w:rPr>
        <w:t>название предмета, когда нет необходимости передавать конкретное послание, а нужно только представить информацию;</w:t>
      </w:r>
    </w:p>
    <w:p w14:paraId="11CC3A55" w14:textId="30C2D730" w:rsidR="00913E8F" w:rsidRPr="0078062E" w:rsidRDefault="00913E8F" w:rsidP="0078062E">
      <w:pPr>
        <w:pStyle w:val="a3"/>
        <w:numPr>
          <w:ilvl w:val="0"/>
          <w:numId w:val="4"/>
        </w:numPr>
        <w:suppressAutoHyphens w:val="0"/>
        <w:spacing w:line="276" w:lineRule="auto"/>
        <w:jc w:val="both"/>
        <w:rPr>
          <w:rFonts w:eastAsia="Calibri"/>
          <w:lang w:eastAsia="ru-RU"/>
        </w:rPr>
      </w:pPr>
      <w:r w:rsidRPr="0078062E">
        <w:rPr>
          <w:rFonts w:eastAsia="Calibri"/>
          <w:lang w:eastAsia="ru-RU"/>
        </w:rPr>
        <w:t>тематический заголовок, для того чтобы сообщить членам ГЭК о том, какая информация будет извлечена из представленных данных;</w:t>
      </w:r>
    </w:p>
    <w:p w14:paraId="4137A251" w14:textId="30DEFA13" w:rsidR="00913E8F" w:rsidRPr="0078062E" w:rsidRDefault="00913E8F" w:rsidP="0078062E">
      <w:pPr>
        <w:pStyle w:val="a3"/>
        <w:numPr>
          <w:ilvl w:val="0"/>
          <w:numId w:val="4"/>
        </w:numPr>
        <w:suppressAutoHyphens w:val="0"/>
        <w:spacing w:line="276" w:lineRule="auto"/>
        <w:jc w:val="both"/>
        <w:rPr>
          <w:rFonts w:eastAsia="Calibri"/>
          <w:lang w:eastAsia="ru-RU"/>
        </w:rPr>
      </w:pPr>
      <w:r w:rsidRPr="0078062E">
        <w:rPr>
          <w:rFonts w:eastAsia="Calibri"/>
          <w:lang w:eastAsia="ru-RU"/>
        </w:rPr>
        <w:lastRenderedPageBreak/>
        <w:t>заголовок-утверждение, когда надо изложить вывод, сделанный докладчиком на основании изложенных выше данных.</w:t>
      </w:r>
    </w:p>
    <w:p w14:paraId="0E5ACAD4" w14:textId="77777777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При оформлении фона слайдов следует избегать темных тонов.</w:t>
      </w:r>
    </w:p>
    <w:p w14:paraId="0FB08E46" w14:textId="44FD8373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Шаблон оформления слайдов желательно подбирать в соответствии с темой работы и не перегружать дополнительными элементами художественного, но мало информативного характера.</w:t>
      </w:r>
    </w:p>
    <w:p w14:paraId="239FC7F2" w14:textId="59A03FD4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Эффективная подача презентации достигается за счет выполнения четырех общепринятых этапов: планирования, подготовки, практики и презентации. Планирование –</w:t>
      </w:r>
      <w:r w:rsidR="0078062E">
        <w:rPr>
          <w:rFonts w:eastAsia="Calibri"/>
          <w:lang w:eastAsia="ru-RU"/>
        </w:rPr>
        <w:t xml:space="preserve"> </w:t>
      </w:r>
      <w:r w:rsidRPr="00913E8F">
        <w:rPr>
          <w:rFonts w:eastAsia="Calibri"/>
          <w:lang w:eastAsia="ru-RU"/>
        </w:rPr>
        <w:t>определение основных моментов доклада на основе анализа аудитории. Подготовка –</w:t>
      </w:r>
      <w:r w:rsidR="0078062E">
        <w:rPr>
          <w:rFonts w:eastAsia="Calibri"/>
          <w:lang w:eastAsia="ru-RU"/>
        </w:rPr>
        <w:t xml:space="preserve"> </w:t>
      </w:r>
      <w:r w:rsidRPr="00913E8F">
        <w:rPr>
          <w:rFonts w:eastAsia="Calibri"/>
          <w:lang w:eastAsia="ru-RU"/>
        </w:rPr>
        <w:t>формулировка доклада, подготовка структуры и времени показа презентации. Практика –</w:t>
      </w:r>
      <w:r w:rsidR="0078062E">
        <w:rPr>
          <w:rFonts w:eastAsia="Calibri"/>
          <w:lang w:eastAsia="ru-RU"/>
        </w:rPr>
        <w:t xml:space="preserve"> </w:t>
      </w:r>
      <w:r w:rsidRPr="00913E8F">
        <w:rPr>
          <w:rFonts w:eastAsia="Calibri"/>
          <w:lang w:eastAsia="ru-RU"/>
        </w:rPr>
        <w:t>просмотр презентации, репетиция и получение отзывов; пробуждение интереса у аудитории и приобретение уверенности в презентации. Презентация – абсолютное владение данной темой, максимальное привлечение внимания аудитории и донесение до нее важности сообщения.</w:t>
      </w:r>
    </w:p>
    <w:p w14:paraId="43C659C4" w14:textId="77777777" w:rsidR="00913E8F" w:rsidRPr="00913E8F" w:rsidRDefault="00913E8F" w:rsidP="0078062E">
      <w:pPr>
        <w:suppressAutoHyphens w:val="0"/>
        <w:spacing w:line="276" w:lineRule="auto"/>
        <w:ind w:firstLine="709"/>
        <w:jc w:val="both"/>
        <w:rPr>
          <w:rFonts w:eastAsia="Calibri"/>
          <w:lang w:eastAsia="ru-RU"/>
        </w:rPr>
      </w:pPr>
      <w:r w:rsidRPr="00913E8F">
        <w:rPr>
          <w:rFonts w:eastAsia="Calibri"/>
          <w:lang w:eastAsia="ru-RU"/>
        </w:rPr>
        <w:t>Обучающийся обязательно должен располагать полным текстом своего доклада.</w:t>
      </w:r>
    </w:p>
    <w:p w14:paraId="19D7A57B" w14:textId="6C049968" w:rsidR="00913E8F" w:rsidRPr="008B09EB" w:rsidRDefault="00913E8F" w:rsidP="006C038B">
      <w:pPr>
        <w:suppressAutoHyphens w:val="0"/>
        <w:spacing w:line="276" w:lineRule="auto"/>
        <w:ind w:firstLine="709"/>
        <w:jc w:val="center"/>
        <w:rPr>
          <w:b/>
          <w:color w:val="000000"/>
          <w:lang w:eastAsia="ru-RU"/>
        </w:rPr>
      </w:pPr>
      <w:r w:rsidRPr="00913E8F">
        <w:rPr>
          <w:rFonts w:eastAsia="Calibri"/>
          <w:lang w:eastAsia="ru-RU"/>
        </w:rPr>
        <w:t>Необходимо провести репетицию презентации в присутствии зрителей и слушателей, замечания которых следует учесть при подготовке окончательного варианта презентации.</w:t>
      </w:r>
      <w:r w:rsidRPr="00913E8F">
        <w:rPr>
          <w:rFonts w:eastAsia="Calibri"/>
          <w:lang w:eastAsia="ru-RU"/>
        </w:rPr>
        <w:cr/>
      </w:r>
      <w:r w:rsidRPr="008B09EB">
        <w:rPr>
          <w:b/>
          <w:color w:val="000000"/>
          <w:lang w:eastAsia="ru-RU"/>
        </w:rPr>
        <w:t>5. МАТЕРИАЛЬНО-ТЕХНИЧЕСКАЯ БАЗА, НЕОБХОДИМАЯ ДЛЯ ПРОВЕДЕНИЯ ГИА</w:t>
      </w:r>
    </w:p>
    <w:p w14:paraId="18C5D605" w14:textId="622D1E9B" w:rsidR="00913E8F" w:rsidRDefault="0078062E" w:rsidP="0078062E">
      <w:pPr>
        <w:suppressAutoHyphens w:val="0"/>
        <w:spacing w:line="276" w:lineRule="auto"/>
        <w:ind w:firstLine="709"/>
        <w:jc w:val="both"/>
        <w:rPr>
          <w:rFonts w:eastAsia="Calibri"/>
          <w:bCs/>
          <w:lang w:eastAsia="en-US"/>
        </w:rPr>
      </w:pPr>
      <w:r w:rsidRPr="0078062E">
        <w:rPr>
          <w:rFonts w:eastAsia="Calibri"/>
          <w:bCs/>
          <w:lang w:eastAsia="en-US"/>
        </w:rPr>
        <w:t>Для проведения государственной итоговой аттестации необходима материально</w:t>
      </w:r>
      <w:r>
        <w:rPr>
          <w:rFonts w:eastAsia="Calibri"/>
          <w:bCs/>
          <w:lang w:eastAsia="en-US"/>
        </w:rPr>
        <w:t>-</w:t>
      </w:r>
      <w:r w:rsidRPr="0078062E">
        <w:rPr>
          <w:rFonts w:eastAsia="Calibri"/>
          <w:bCs/>
          <w:lang w:eastAsia="en-US"/>
        </w:rPr>
        <w:t>техническая база, соответствующая действующим санитарным и противопожарным нормам, а также требованиям техники безопасности. Она включает в себя: аудитории, оборудованные учебной мебелью, персональные компьютеры с программным обеспечением, необходимым для демонстрации государственной экзаменационной комиссии результатов ВКР, мультимедийный проектор, проекционный экран, акустическую систему.</w:t>
      </w:r>
    </w:p>
    <w:p w14:paraId="77FBFFC4" w14:textId="77777777" w:rsidR="0078062E" w:rsidRDefault="0078062E" w:rsidP="0078062E">
      <w:pPr>
        <w:suppressAutoHyphens w:val="0"/>
        <w:spacing w:line="276" w:lineRule="auto"/>
        <w:ind w:firstLine="709"/>
        <w:jc w:val="both"/>
        <w:rPr>
          <w:rFonts w:eastAsia="Calibri"/>
          <w:bCs/>
          <w:lang w:eastAsia="en-US"/>
        </w:rPr>
      </w:pPr>
    </w:p>
    <w:tbl>
      <w:tblPr>
        <w:tblW w:w="10003" w:type="dxa"/>
        <w:tblLayout w:type="fixed"/>
        <w:tblLook w:val="0400" w:firstRow="0" w:lastRow="0" w:firstColumn="0" w:lastColumn="0" w:noHBand="0" w:noVBand="1"/>
      </w:tblPr>
      <w:tblGrid>
        <w:gridCol w:w="623"/>
        <w:gridCol w:w="2496"/>
        <w:gridCol w:w="3482"/>
        <w:gridCol w:w="3402"/>
      </w:tblGrid>
      <w:tr w:rsidR="0078062E" w14:paraId="7AD1AF9C" w14:textId="77777777" w:rsidTr="005D535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5CEC585" w14:textId="77777777" w:rsidR="0078062E" w:rsidRDefault="0078062E" w:rsidP="005D53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49B9" w14:textId="77777777" w:rsidR="0078062E" w:rsidRDefault="0078062E" w:rsidP="005D53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государственных аттестационных испытаний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4FFD8" w14:textId="77777777" w:rsidR="0078062E" w:rsidRDefault="0078062E" w:rsidP="005D53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Оснащенность специальных помещений и помещений для проведения ГИА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7DFCD" w14:textId="3DD65449" w:rsidR="0078062E" w:rsidRDefault="0078062E" w:rsidP="005D53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программного обеспечения.</w:t>
            </w:r>
          </w:p>
        </w:tc>
      </w:tr>
      <w:tr w:rsidR="0078062E" w14:paraId="133858C7" w14:textId="77777777" w:rsidTr="005D5357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94AE27D" w14:textId="77777777" w:rsidR="0078062E" w:rsidRDefault="0078062E" w:rsidP="005D5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C821" w14:textId="77777777" w:rsidR="0078062E" w:rsidRDefault="0078062E" w:rsidP="005D5357">
            <w:pPr>
              <w:tabs>
                <w:tab w:val="left" w:pos="708"/>
              </w:tabs>
              <w:spacing w:before="120" w:after="60"/>
            </w:pPr>
            <w:r>
              <w:t>Выполнение и защита выпускной квалификационной работы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D50FD" w14:textId="77777777" w:rsidR="0078062E" w:rsidRDefault="0078062E" w:rsidP="005D5357">
            <w:r>
              <w:t xml:space="preserve">Компьютерный класс; </w:t>
            </w:r>
          </w:p>
          <w:p w14:paraId="15E8B9D4" w14:textId="77777777" w:rsidR="0078062E" w:rsidRDefault="0078062E" w:rsidP="005D5357">
            <w:r>
              <w:t>Мультимедийный проектор с экраном;</w:t>
            </w:r>
          </w:p>
          <w:p w14:paraId="1C2DAB2C" w14:textId="77777777" w:rsidR="0078062E" w:rsidRDefault="0078062E" w:rsidP="005D5357">
            <w:r>
              <w:t>Сетевое оборудование;</w:t>
            </w:r>
          </w:p>
          <w:p w14:paraId="1F0C7075" w14:textId="77777777" w:rsidR="0078062E" w:rsidRDefault="0078062E" w:rsidP="005D5357">
            <w:r>
              <w:t>Локальная сеть с выходом в глобальную сеть Интернет.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2F832" w14:textId="77777777" w:rsidR="0078062E" w:rsidRDefault="0078062E" w:rsidP="005D5357">
            <w:r>
              <w:t>MS PowerPoint, MS Word</w:t>
            </w:r>
          </w:p>
        </w:tc>
      </w:tr>
    </w:tbl>
    <w:p w14:paraId="32E0E535" w14:textId="77777777" w:rsidR="00913E8F" w:rsidRPr="008B09EB" w:rsidRDefault="00913E8F" w:rsidP="00913E8F">
      <w:pPr>
        <w:suppressAutoHyphens w:val="0"/>
        <w:spacing w:line="276" w:lineRule="auto"/>
        <w:jc w:val="center"/>
        <w:rPr>
          <w:rFonts w:eastAsia="Calibri"/>
          <w:b/>
          <w:lang w:eastAsia="en-US"/>
        </w:rPr>
      </w:pPr>
      <w:r w:rsidRPr="008B09EB">
        <w:rPr>
          <w:rFonts w:eastAsia="Calibri"/>
          <w:b/>
          <w:lang w:eastAsia="en-US"/>
        </w:rPr>
        <w:t>6.</w:t>
      </w:r>
      <w:r>
        <w:rPr>
          <w:rFonts w:eastAsia="Calibri"/>
          <w:b/>
          <w:lang w:eastAsia="en-US"/>
        </w:rPr>
        <w:t xml:space="preserve"> </w:t>
      </w:r>
      <w:r w:rsidRPr="005E694E">
        <w:rPr>
          <w:rFonts w:eastAsia="Calibri"/>
          <w:b/>
          <w:lang w:eastAsia="en-US"/>
        </w:rPr>
        <w:t>УЧЕБНО-МЕТОДИЧЕСКОЕ И ИНФОРМАЦИОННОЕ ОБЕСПЕЧЕНИЕ ГОСУДАРСТВЕННОЙ ИТОГОВОЙ АТТЕСТАЦИИ</w:t>
      </w:r>
    </w:p>
    <w:p w14:paraId="0629CC39" w14:textId="77777777" w:rsidR="0078062E" w:rsidRDefault="0078062E" w:rsidP="0078062E">
      <w:pPr>
        <w:ind w:left="360"/>
        <w:rPr>
          <w:b/>
        </w:rPr>
      </w:pPr>
      <w:r>
        <w:rPr>
          <w:b/>
        </w:rPr>
        <w:t xml:space="preserve">Электронные ресурсы (издания) </w:t>
      </w:r>
    </w:p>
    <w:p w14:paraId="0C8C60A1" w14:textId="77777777" w:rsidR="0078062E" w:rsidRDefault="0078062E" w:rsidP="0078062E">
      <w:pPr>
        <w:numPr>
          <w:ilvl w:val="0"/>
          <w:numId w:val="5"/>
        </w:numPr>
        <w:suppressAutoHyphens w:val="0"/>
      </w:pPr>
      <w:r>
        <w:t>Колмогоров, А. Н. Основные понятия теории вероятностей / А. Н. Колмогоров. – Изд. 2-е. – Москва</w:t>
      </w:r>
      <w:proofErr w:type="gramStart"/>
      <w:r>
        <w:t xml:space="preserve"> :</w:t>
      </w:r>
      <w:proofErr w:type="gramEnd"/>
      <w:r>
        <w:t xml:space="preserve"> Наука, 1974. – 120 с. – (Теория вероятностей и математическая статистика). – Режим доступа: по подписке. – URL:</w:t>
      </w:r>
      <w:hyperlink r:id="rId7">
        <w:r>
          <w:t xml:space="preserve"> https://biblioclub.ru/index.php?page=book&amp;id=446149</w:t>
        </w:r>
      </w:hyperlink>
      <w:r>
        <w:t xml:space="preserve"> (дата обращения: 07.10.2021).</w:t>
      </w:r>
    </w:p>
    <w:p w14:paraId="0063C3A1" w14:textId="77777777" w:rsidR="0078062E" w:rsidRDefault="0078062E" w:rsidP="0078062E">
      <w:pPr>
        <w:numPr>
          <w:ilvl w:val="0"/>
          <w:numId w:val="5"/>
        </w:numPr>
        <w:suppressAutoHyphens w:val="0"/>
      </w:pPr>
      <w:r>
        <w:t>Ширяев, А. Н. Вероятность-1: Элементарная теория вероятностей. Математические основания. Предельные теоремы</w:t>
      </w:r>
      <w:proofErr w:type="gramStart"/>
      <w:r>
        <w:t xml:space="preserve"> :</w:t>
      </w:r>
      <w:proofErr w:type="gramEnd"/>
      <w:r>
        <w:t xml:space="preserve"> в 2 книгах / А. Н. Ширяев. – Изд. 4-е, </w:t>
      </w:r>
      <w:proofErr w:type="spellStart"/>
      <w:r>
        <w:t>перераб</w:t>
      </w:r>
      <w:proofErr w:type="spellEnd"/>
      <w:r>
        <w:t>. и доп. – Москва</w:t>
      </w:r>
      <w:proofErr w:type="gramStart"/>
      <w:r>
        <w:t xml:space="preserve"> :</w:t>
      </w:r>
      <w:proofErr w:type="gramEnd"/>
      <w:r>
        <w:t xml:space="preserve"> МЦНМО, 2007. – 552 с. – Режим доступа: по подписке. – URL:</w:t>
      </w:r>
      <w:hyperlink r:id="rId8">
        <w:r>
          <w:t xml:space="preserve"> https://biblioclub.ru/index.php?page=book&amp;id=63256</w:t>
        </w:r>
      </w:hyperlink>
      <w:r>
        <w:t xml:space="preserve"> (дата обращения: 07.10.2021).</w:t>
      </w:r>
    </w:p>
    <w:p w14:paraId="0E54A160" w14:textId="77777777" w:rsidR="0078062E" w:rsidRDefault="0078062E" w:rsidP="0078062E">
      <w:pPr>
        <w:numPr>
          <w:ilvl w:val="0"/>
          <w:numId w:val="5"/>
        </w:numPr>
        <w:suppressAutoHyphens w:val="0"/>
      </w:pPr>
      <w:r>
        <w:t>Ширяев, А. Н. Вероятность-2: Суммы и последовательности случайных величин –– стационарные, мартингалы, марковские цепи</w:t>
      </w:r>
      <w:proofErr w:type="gramStart"/>
      <w:r>
        <w:t xml:space="preserve"> :</w:t>
      </w:r>
      <w:proofErr w:type="gramEnd"/>
      <w:r>
        <w:t xml:space="preserve"> в 2 книгах / А. Н. Ширяев. – Изд. 4-е, </w:t>
      </w:r>
      <w:proofErr w:type="spellStart"/>
      <w:r>
        <w:lastRenderedPageBreak/>
        <w:t>перераб</w:t>
      </w:r>
      <w:proofErr w:type="spellEnd"/>
      <w:r>
        <w:t>. и доп. – Москва</w:t>
      </w:r>
      <w:proofErr w:type="gramStart"/>
      <w:r>
        <w:t xml:space="preserve"> :</w:t>
      </w:r>
      <w:proofErr w:type="gramEnd"/>
      <w:r>
        <w:t xml:space="preserve"> МЦНМО, 2007. – 416 с. – Режим доступа: по подписке. – URL:</w:t>
      </w:r>
      <w:hyperlink r:id="rId9">
        <w:r>
          <w:t xml:space="preserve"> https://biblioclub.ru/index.php?page=book&amp;id=63257</w:t>
        </w:r>
      </w:hyperlink>
      <w:r>
        <w:t xml:space="preserve"> (дата обращения: 07.10.2021).</w:t>
      </w:r>
    </w:p>
    <w:p w14:paraId="5FBFA7F5" w14:textId="77777777" w:rsidR="0078062E" w:rsidRDefault="0078062E" w:rsidP="0078062E">
      <w:pPr>
        <w:numPr>
          <w:ilvl w:val="0"/>
          <w:numId w:val="5"/>
        </w:numPr>
        <w:suppressAutoHyphens w:val="0"/>
      </w:pPr>
      <w:r>
        <w:t>Чернова, Н. И. Введение в теорию вероятностей / Чернова Н. И. - Москва</w:t>
      </w:r>
      <w:proofErr w:type="gramStart"/>
      <w:r>
        <w:t xml:space="preserve"> :</w:t>
      </w:r>
      <w:proofErr w:type="gramEnd"/>
      <w:r>
        <w:t xml:space="preserve"> Национальный Открытый Университет "ИНТУИТ", 2016. URL: </w:t>
      </w:r>
      <w:hyperlink r:id="rId10">
        <w:r>
          <w:t>https://tvims.nsu.ru/chernova/tv/portr.pdf</w:t>
        </w:r>
      </w:hyperlink>
      <w:r>
        <w:t xml:space="preserve"> (дата обращения: 07.10.2021).</w:t>
      </w:r>
    </w:p>
    <w:p w14:paraId="569B402B" w14:textId="77777777" w:rsidR="0078062E" w:rsidRDefault="0078062E" w:rsidP="0078062E">
      <w:pPr>
        <w:numPr>
          <w:ilvl w:val="0"/>
          <w:numId w:val="5"/>
        </w:numPr>
        <w:suppressAutoHyphens w:val="0"/>
      </w:pPr>
      <w:proofErr w:type="spellStart"/>
      <w:r>
        <w:t>Гмурман</w:t>
      </w:r>
      <w:proofErr w:type="spellEnd"/>
      <w:r>
        <w:t xml:space="preserve"> В.Е. Теория вероятностей и математическая статистика (4-е изд.). М.: Высшая школа, 1972. URL: </w:t>
      </w:r>
      <w:hyperlink r:id="rId11">
        <w:r>
          <w:t>http://lib.maupfib.kg/wp-content/uploads/2015/12/Teoria_veroatnosty_mat_stat.pdf</w:t>
        </w:r>
      </w:hyperlink>
      <w:r>
        <w:t xml:space="preserve"> (дата обращения: 07.10.2021).</w:t>
      </w:r>
    </w:p>
    <w:p w14:paraId="1CF99FB1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proofErr w:type="spellStart"/>
      <w:r>
        <w:t>Кендалл</w:t>
      </w:r>
      <w:proofErr w:type="spellEnd"/>
      <w:r>
        <w:t xml:space="preserve"> М., Стюарт А. Том. 1. Теория распределений. М.: Наука, 1965. URL: </w:t>
      </w:r>
      <w:hyperlink r:id="rId12" w:anchor="AN=ufu.ubo458343&amp;db=cat08742a">
        <w:r>
          <w:rPr>
            <w:color w:val="1155CC"/>
            <w:u w:val="single"/>
          </w:rPr>
          <w:t>https://eds.a.ebscohost.com/eds/detail/detail?vid=1&amp;sid=8a1efdd1-2957-4be0-bb65-b6fa6100f0f6%40sessionmgr4007&amp;bdata=Jmxhbmc9cnUmc2l0ZT1lZHMtbGl2ZQ%3d%3d#AN=ufu.ubo458343&amp;db=cat08742a</w:t>
        </w:r>
      </w:hyperlink>
      <w:r>
        <w:t xml:space="preserve"> (дата обращения: 07.10.2021).</w:t>
      </w:r>
    </w:p>
    <w:p w14:paraId="2F701C9F" w14:textId="77777777" w:rsidR="0078062E" w:rsidRDefault="0078062E" w:rsidP="0078062E">
      <w:pPr>
        <w:numPr>
          <w:ilvl w:val="0"/>
          <w:numId w:val="5"/>
        </w:numPr>
        <w:suppressAutoHyphens w:val="0"/>
        <w:rPr>
          <w:b/>
        </w:rPr>
      </w:pPr>
      <w:proofErr w:type="spellStart"/>
      <w:r>
        <w:t>Кендалл</w:t>
      </w:r>
      <w:proofErr w:type="spellEnd"/>
      <w:r>
        <w:t xml:space="preserve"> М., Стюарт А. Том 2. Статистические выводы и связи. М.: Наука, 1973. URL:</w:t>
      </w:r>
      <w:r>
        <w:rPr>
          <w:b/>
        </w:rPr>
        <w:t xml:space="preserve"> </w:t>
      </w:r>
      <w:hyperlink r:id="rId13">
        <w:r>
          <w:rPr>
            <w:color w:val="1155CC"/>
            <w:u w:val="single"/>
          </w:rPr>
          <w:t>https://nmetau.edu.ua/file/kendallstjuart_t2_1973ru.pdf</w:t>
        </w:r>
      </w:hyperlink>
      <w:r>
        <w:rPr>
          <w:b/>
        </w:rPr>
        <w:t xml:space="preserve"> </w:t>
      </w:r>
      <w:r>
        <w:t>(дата обращения: 07.10.2021).</w:t>
      </w:r>
    </w:p>
    <w:p w14:paraId="7B06D8FF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proofErr w:type="spellStart"/>
      <w:r>
        <w:t>Кендалл</w:t>
      </w:r>
      <w:proofErr w:type="spellEnd"/>
      <w:r>
        <w:t xml:space="preserve"> М., Стюарт А. Том 3. Многомерный статистический анализ и временные ряды. М.: Наука, 1976. URL: </w:t>
      </w:r>
      <w:hyperlink r:id="rId14" w:anchor="AN=ufu.ubo458342&amp;db=cat08742a">
        <w:r>
          <w:rPr>
            <w:color w:val="1155CC"/>
            <w:u w:val="single"/>
          </w:rPr>
          <w:t>https://eds.b.ebscohost.com/eds/detail/detail?vid=2&amp;sid=e7e9311a-3fbd-4ad4-b466-a29e882908be%40sessionmgr103&amp;bdata=Jmxhbmc9cnUmc2l0ZT1lZHMtbGl2ZQ%3d%3d#AN=ufu.ubo458342&amp;db=cat08742a</w:t>
        </w:r>
      </w:hyperlink>
      <w:r>
        <w:t xml:space="preserve"> (дата обращения: 07.10.2021).</w:t>
      </w:r>
    </w:p>
    <w:p w14:paraId="50BFBBA7" w14:textId="77777777" w:rsidR="0078062E" w:rsidRDefault="0078062E" w:rsidP="0078062E">
      <w:pPr>
        <w:widowControl w:val="0"/>
        <w:numPr>
          <w:ilvl w:val="0"/>
          <w:numId w:val="5"/>
        </w:numPr>
        <w:tabs>
          <w:tab w:val="left" w:pos="1170"/>
        </w:tabs>
        <w:suppressAutoHyphens w:val="0"/>
        <w:jc w:val="both"/>
      </w:pPr>
      <w:r>
        <w:t>Дьяков А. Глубокое обучение URL: https://github.com/Dyakonov/DL (дата обращения: 04.10.2021).</w:t>
      </w:r>
    </w:p>
    <w:p w14:paraId="668EC9CF" w14:textId="77777777" w:rsidR="0078062E" w:rsidRDefault="0078062E" w:rsidP="0078062E">
      <w:pPr>
        <w:widowControl w:val="0"/>
        <w:numPr>
          <w:ilvl w:val="0"/>
          <w:numId w:val="5"/>
        </w:numPr>
        <w:tabs>
          <w:tab w:val="left" w:pos="1170"/>
        </w:tabs>
        <w:suppressAutoHyphens w:val="0"/>
        <w:jc w:val="both"/>
      </w:pPr>
      <w:r>
        <w:t>Михаил Романов, Игорь Слинько, Николай Копырин, Антон Попов. Нейронные сети и компьютерное зрение. URL: https://stepik.org/course/50352/promo (дата обращения: 04.10.2021).</w:t>
      </w:r>
    </w:p>
    <w:p w14:paraId="0EE109BB" w14:textId="77777777" w:rsidR="0078062E" w:rsidRDefault="0078062E" w:rsidP="0078062E">
      <w:pPr>
        <w:widowControl w:val="0"/>
        <w:numPr>
          <w:ilvl w:val="0"/>
          <w:numId w:val="5"/>
        </w:numPr>
        <w:tabs>
          <w:tab w:val="left" w:pos="1170"/>
        </w:tabs>
        <w:suppressAutoHyphens w:val="0"/>
        <w:jc w:val="both"/>
      </w:pPr>
      <w:proofErr w:type="spellStart"/>
      <w:r>
        <w:t>Цитульский</w:t>
      </w:r>
      <w:proofErr w:type="spellEnd"/>
      <w:r>
        <w:t xml:space="preserve"> Антон Максимович, Иванников Александр Владимирович, Рогов Илья Сергеевич NLP - Обработка естественных языков // </w:t>
      </w:r>
      <w:proofErr w:type="spellStart"/>
      <w:r>
        <w:t>StudNet</w:t>
      </w:r>
      <w:proofErr w:type="spellEnd"/>
      <w:r>
        <w:t xml:space="preserve">. 2020. №6. URL: </w:t>
      </w:r>
      <w:hyperlink r:id="rId15">
        <w:r>
          <w:rPr>
            <w:u w:val="single"/>
          </w:rPr>
          <w:t>https://cyberleninka.ru/article/n/nlp-obrabotka-estestvennyh-yazykov</w:t>
        </w:r>
      </w:hyperlink>
      <w:r>
        <w:t xml:space="preserve">  (дата обращения: 04.10.2021).</w:t>
      </w:r>
    </w:p>
    <w:p w14:paraId="6A3F0440" w14:textId="77777777" w:rsidR="0078062E" w:rsidRDefault="0078062E" w:rsidP="0078062E">
      <w:pPr>
        <w:widowControl w:val="0"/>
        <w:numPr>
          <w:ilvl w:val="0"/>
          <w:numId w:val="5"/>
        </w:numPr>
        <w:tabs>
          <w:tab w:val="left" w:pos="1170"/>
        </w:tabs>
        <w:suppressAutoHyphens w:val="0"/>
        <w:jc w:val="both"/>
      </w:pPr>
      <w:r>
        <w:t xml:space="preserve">Чернобаев Игорь Дмитриевич, Суркова Анна Сергеевна, Панкратова Анна </w:t>
      </w:r>
      <w:proofErr w:type="spellStart"/>
      <w:r>
        <w:t>Зурабовна</w:t>
      </w:r>
      <w:proofErr w:type="spellEnd"/>
      <w:r>
        <w:t xml:space="preserve"> Моделирование текстов с использованием рекуррентных нейронных сетей // Труды НГТУ им. Р. Е. Алексеева. 2018. №1 (120). URL: </w:t>
      </w:r>
      <w:hyperlink r:id="rId16">
        <w:r>
          <w:rPr>
            <w:u w:val="single"/>
          </w:rPr>
          <w:t>https://cyberleninka.ru/article/n/modelirovanie-tekstov-s-ispolzovaniem-rekurrentnyh-neyronnyh-setey</w:t>
        </w:r>
      </w:hyperlink>
      <w:r>
        <w:t xml:space="preserve">  (дата обращения: 04.10.2021).</w:t>
      </w:r>
    </w:p>
    <w:p w14:paraId="0E9309BB" w14:textId="77777777" w:rsidR="0078062E" w:rsidRDefault="0078062E" w:rsidP="0078062E">
      <w:pPr>
        <w:widowControl w:val="0"/>
        <w:numPr>
          <w:ilvl w:val="0"/>
          <w:numId w:val="5"/>
        </w:numPr>
        <w:tabs>
          <w:tab w:val="left" w:pos="1170"/>
        </w:tabs>
        <w:suppressAutoHyphens w:val="0"/>
        <w:jc w:val="both"/>
      </w:pPr>
      <w:r>
        <w:t>Браславский П.И. Введение в обработку естественного языка. URL: https://stepik.org/course/1233/ (дата обращения: 04.10.2021).</w:t>
      </w:r>
    </w:p>
    <w:p w14:paraId="39E915CA" w14:textId="77777777" w:rsidR="0078062E" w:rsidRDefault="0078062E" w:rsidP="0078062E">
      <w:pPr>
        <w:widowControl w:val="0"/>
        <w:numPr>
          <w:ilvl w:val="0"/>
          <w:numId w:val="5"/>
        </w:numPr>
        <w:tabs>
          <w:tab w:val="left" w:pos="1170"/>
        </w:tabs>
        <w:suppressAutoHyphens w:val="0"/>
        <w:jc w:val="both"/>
      </w:pPr>
      <w:r>
        <w:t xml:space="preserve">Роман Суворов, Анастасия Янина, Алексей Сильвестров, Николай </w:t>
      </w:r>
      <w:proofErr w:type="spellStart"/>
      <w:r>
        <w:t>Капырин</w:t>
      </w:r>
      <w:proofErr w:type="spellEnd"/>
      <w:r>
        <w:t xml:space="preserve">. Нейронные сети и обработка текста URL: https://stepik.org/course/54098 (дата обращения: 04.10.2021). </w:t>
      </w:r>
    </w:p>
    <w:p w14:paraId="3DF5AB78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r w:rsidRPr="00B45075">
        <w:rPr>
          <w:lang w:val="en-US"/>
        </w:rPr>
        <w:t xml:space="preserve">Drive into deep learning, Zhang, Aston and Lipton, Zachary C. and Li, Mu and </w:t>
      </w:r>
      <w:proofErr w:type="spellStart"/>
      <w:r w:rsidRPr="00B45075">
        <w:rPr>
          <w:lang w:val="en-US"/>
        </w:rPr>
        <w:t>Smola</w:t>
      </w:r>
      <w:proofErr w:type="spellEnd"/>
      <w:r w:rsidRPr="00B45075">
        <w:rPr>
          <w:lang w:val="en-US"/>
        </w:rPr>
        <w:t xml:space="preserve">, Alexander J. 2021. </w:t>
      </w:r>
      <w:r>
        <w:t xml:space="preserve">URL: </w:t>
      </w:r>
      <w:hyperlink r:id="rId17">
        <w:r>
          <w:rPr>
            <w:color w:val="1155CC"/>
            <w:u w:val="single"/>
          </w:rPr>
          <w:t>https://d2l.ai/</w:t>
        </w:r>
      </w:hyperlink>
      <w:r>
        <w:t xml:space="preserve"> (дата обращения: 04.10.2021).</w:t>
      </w:r>
    </w:p>
    <w:p w14:paraId="14BFE035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r w:rsidRPr="00B45075">
        <w:rPr>
          <w:lang w:val="en-US"/>
        </w:rPr>
        <w:t xml:space="preserve">Deep Learning Book. Ian </w:t>
      </w:r>
      <w:proofErr w:type="spellStart"/>
      <w:r w:rsidRPr="00B45075">
        <w:rPr>
          <w:lang w:val="en-US"/>
        </w:rPr>
        <w:t>Goodfellow</w:t>
      </w:r>
      <w:proofErr w:type="spellEnd"/>
      <w:r w:rsidRPr="00B45075">
        <w:rPr>
          <w:lang w:val="en-US"/>
        </w:rPr>
        <w:t xml:space="preserve"> and </w:t>
      </w:r>
      <w:proofErr w:type="spellStart"/>
      <w:r w:rsidRPr="00B45075">
        <w:rPr>
          <w:lang w:val="en-US"/>
        </w:rPr>
        <w:t>Yoshua</w:t>
      </w:r>
      <w:proofErr w:type="spellEnd"/>
      <w:r w:rsidRPr="00B45075">
        <w:rPr>
          <w:lang w:val="en-US"/>
        </w:rPr>
        <w:t xml:space="preserve"> </w:t>
      </w:r>
      <w:proofErr w:type="spellStart"/>
      <w:r w:rsidRPr="00B45075">
        <w:rPr>
          <w:lang w:val="en-US"/>
        </w:rPr>
        <w:t>Bengio</w:t>
      </w:r>
      <w:proofErr w:type="spellEnd"/>
      <w:r w:rsidRPr="00B45075">
        <w:rPr>
          <w:lang w:val="en-US"/>
        </w:rPr>
        <w:t xml:space="preserve"> and Aaron Courville, MIT Press, 2016. </w:t>
      </w:r>
      <w:r>
        <w:t xml:space="preserve">URL: </w:t>
      </w:r>
      <w:hyperlink r:id="rId18">
        <w:r>
          <w:rPr>
            <w:color w:val="1155CC"/>
            <w:u w:val="single"/>
          </w:rPr>
          <w:t>https://www.deeplearningbook.org/</w:t>
        </w:r>
      </w:hyperlink>
      <w:r>
        <w:t xml:space="preserve">  (дата обращения: 04.10.2021).</w:t>
      </w:r>
    </w:p>
    <w:p w14:paraId="2008FAEB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  <w:jc w:val="both"/>
      </w:pPr>
      <w:r>
        <w:t xml:space="preserve">Учебные пособия по </w:t>
      </w:r>
      <w:proofErr w:type="spellStart"/>
      <w:r>
        <w:t>TensorFlow</w:t>
      </w:r>
      <w:proofErr w:type="spellEnd"/>
      <w:r>
        <w:t xml:space="preserve"> в производственной среде </w:t>
      </w:r>
      <w:hyperlink r:id="rId19">
        <w:r>
          <w:rPr>
            <w:color w:val="1155CC"/>
            <w:u w:val="single"/>
          </w:rPr>
          <w:t>https://www.tensorflow.org/tfx/tutorials</w:t>
        </w:r>
      </w:hyperlink>
      <w:r>
        <w:t xml:space="preserve">  (дата обращения: 05.10.2021).  </w:t>
      </w:r>
    </w:p>
    <w:p w14:paraId="138EBC8D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bookmarkStart w:id="1" w:name="_heading=h.7clephirrmdb" w:colFirst="0" w:colLast="0"/>
      <w:bookmarkEnd w:id="1"/>
      <w:r>
        <w:t xml:space="preserve">Журнал "Программная инженерия". URL: </w:t>
      </w:r>
      <w:hyperlink r:id="rId20">
        <w:r>
          <w:rPr>
            <w:color w:val="1155CC"/>
            <w:u w:val="single"/>
          </w:rPr>
          <w:t>http://novtex.ru/prin/rus/</w:t>
        </w:r>
      </w:hyperlink>
      <w:r>
        <w:t xml:space="preserve">  (дата обращения: 05.10.2021).</w:t>
      </w:r>
    </w:p>
    <w:p w14:paraId="65E42305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bookmarkStart w:id="2" w:name="_heading=h.75g9b04mhes9" w:colFirst="0" w:colLast="0"/>
      <w:bookmarkEnd w:id="2"/>
      <w:r w:rsidRPr="00B45075">
        <w:rPr>
          <w:lang w:val="en-US"/>
        </w:rPr>
        <w:t xml:space="preserve">Scott Chacon, Ben Straub. Pro Git. </w:t>
      </w:r>
      <w:hyperlink r:id="rId21">
        <w:r>
          <w:rPr>
            <w:color w:val="1155CC"/>
            <w:u w:val="single"/>
          </w:rPr>
          <w:t>https://git-scm.com/book/ru/v2</w:t>
        </w:r>
      </w:hyperlink>
      <w:r>
        <w:t xml:space="preserve"> (дата обращения: 05.10.2021).</w:t>
      </w:r>
    </w:p>
    <w:p w14:paraId="7C2060B0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  <w:jc w:val="both"/>
      </w:pPr>
      <w:r>
        <w:t xml:space="preserve">Губина, Г. Г. Компьютерный английский=Computer English. </w:t>
      </w:r>
      <w:proofErr w:type="spellStart"/>
      <w:r>
        <w:t>Part</w:t>
      </w:r>
      <w:proofErr w:type="spellEnd"/>
      <w:r>
        <w:t xml:space="preserve"> II.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Specialists</w:t>
      </w:r>
      <w:proofErr w:type="spellEnd"/>
      <w:proofErr w:type="gramStart"/>
      <w:r>
        <w:t xml:space="preserve"> :</w:t>
      </w:r>
      <w:proofErr w:type="gramEnd"/>
      <w:r>
        <w:t xml:space="preserve"> учебное пособие / Г. Г. Губина. – Москва</w:t>
      </w:r>
      <w:proofErr w:type="gramStart"/>
      <w:r>
        <w:t xml:space="preserve"> :</w:t>
      </w:r>
      <w:proofErr w:type="gramEnd"/>
      <w:r>
        <w:t xml:space="preserve"> Директ-Медиа, 2013. – Ч. II. Английский для специалистов. – 422 с. – Режим доступа: по подписке. – URL:</w:t>
      </w:r>
      <w:hyperlink r:id="rId22">
        <w:r>
          <w:t xml:space="preserve"> </w:t>
        </w:r>
      </w:hyperlink>
      <w:hyperlink r:id="rId23">
        <w:r>
          <w:rPr>
            <w:color w:val="1155CC"/>
            <w:u w:val="single"/>
          </w:rPr>
          <w:t>https://biblioclub.ru/index.php?page=book&amp;id=211413</w:t>
        </w:r>
      </w:hyperlink>
      <w:r>
        <w:t xml:space="preserve"> (дата обращения: 05.10.2021).</w:t>
      </w:r>
    </w:p>
    <w:p w14:paraId="012A3308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  <w:spacing w:after="120"/>
        <w:jc w:val="both"/>
      </w:pPr>
      <w:r>
        <w:t xml:space="preserve">Ковалева А.Г.,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essays</w:t>
      </w:r>
      <w:proofErr w:type="spellEnd"/>
      <w:r>
        <w:t xml:space="preserve"> (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academic</w:t>
      </w:r>
      <w:proofErr w:type="spellEnd"/>
      <w:r>
        <w:t xml:space="preserve"> </w:t>
      </w:r>
      <w:proofErr w:type="spellStart"/>
      <w:r>
        <w:t>purposes</w:t>
      </w:r>
      <w:proofErr w:type="spellEnd"/>
      <w:r>
        <w:t xml:space="preserve">): учебное пособие для студентов, обучающихся по всем направлениям подготовки Института радиоэлектроники и информационных технологий - </w:t>
      </w:r>
      <w:proofErr w:type="spellStart"/>
      <w:r>
        <w:t>РтФ</w:t>
      </w:r>
      <w:proofErr w:type="spellEnd"/>
      <w:r>
        <w:t xml:space="preserve"> / А. Г. Ковалева; науч. ред. Т. В. Куприна ; Урал. </w:t>
      </w:r>
      <w:proofErr w:type="spellStart"/>
      <w:r>
        <w:t>федер</w:t>
      </w:r>
      <w:proofErr w:type="spellEnd"/>
      <w:r>
        <w:t xml:space="preserve">. ун-т им. первого Президента России Б. Н. Ельцина .— Екатеринбург : Издательство Уральского университета, 2014 .— 136 с. — URL: </w:t>
      </w:r>
      <w:hyperlink r:id="rId24">
        <w:r>
          <w:rPr>
            <w:color w:val="1155CC"/>
            <w:u w:val="single"/>
          </w:rPr>
          <w:t>http://study.urfu.ru/Aid/ViewMeta/12963</w:t>
        </w:r>
      </w:hyperlink>
      <w:r>
        <w:t xml:space="preserve"> (дата обращения: 05.10.2021).</w:t>
      </w:r>
    </w:p>
    <w:p w14:paraId="4AF46D62" w14:textId="77777777" w:rsidR="0078062E" w:rsidRPr="00B45075" w:rsidRDefault="0078062E" w:rsidP="0078062E">
      <w:pPr>
        <w:numPr>
          <w:ilvl w:val="0"/>
          <w:numId w:val="5"/>
        </w:numPr>
        <w:suppressAutoHyphens w:val="0"/>
        <w:rPr>
          <w:lang w:val="en-US"/>
        </w:rPr>
      </w:pPr>
      <w:proofErr w:type="spellStart"/>
      <w:r w:rsidRPr="00B45075">
        <w:rPr>
          <w:lang w:val="en-US"/>
        </w:rPr>
        <w:t>Remacha</w:t>
      </w:r>
      <w:proofErr w:type="spellEnd"/>
      <w:r w:rsidRPr="00B45075">
        <w:rPr>
          <w:lang w:val="en-US"/>
        </w:rPr>
        <w:t xml:space="preserve"> </w:t>
      </w:r>
      <w:proofErr w:type="spellStart"/>
      <w:r w:rsidRPr="00B45075">
        <w:rPr>
          <w:lang w:val="en-US"/>
        </w:rPr>
        <w:t>Esteras</w:t>
      </w:r>
      <w:proofErr w:type="spellEnd"/>
      <w:r w:rsidRPr="00B45075">
        <w:rPr>
          <w:lang w:val="en-US"/>
        </w:rPr>
        <w:t xml:space="preserve">, Santiago. Infotech. English for computer users: student's book / S. </w:t>
      </w:r>
      <w:proofErr w:type="spellStart"/>
      <w:r w:rsidRPr="00B45075">
        <w:rPr>
          <w:lang w:val="en-US"/>
        </w:rPr>
        <w:t>RemachaEsteras</w:t>
      </w:r>
      <w:proofErr w:type="spellEnd"/>
      <w:r w:rsidRPr="00B45075">
        <w:rPr>
          <w:lang w:val="en-US"/>
        </w:rPr>
        <w:t xml:space="preserve">. — 4thed. — Cambridge: Cambridge University Press, 2014. — 168 p.: </w:t>
      </w:r>
      <w:r>
        <w:t>ил</w:t>
      </w:r>
      <w:r w:rsidRPr="00B45075">
        <w:rPr>
          <w:lang w:val="en-US"/>
        </w:rPr>
        <w:t xml:space="preserve">. — (Professional English). — </w:t>
      </w:r>
      <w:r>
        <w:t>Текст</w:t>
      </w:r>
      <w:r w:rsidRPr="00B45075">
        <w:rPr>
          <w:lang w:val="en-US"/>
        </w:rPr>
        <w:t xml:space="preserve"> </w:t>
      </w:r>
      <w:proofErr w:type="spellStart"/>
      <w:r>
        <w:t>англ</w:t>
      </w:r>
      <w:proofErr w:type="spellEnd"/>
      <w:r w:rsidRPr="00B45075">
        <w:rPr>
          <w:lang w:val="en-US"/>
        </w:rPr>
        <w:t xml:space="preserve">. — Glossary: p. 156-165. — URL: </w:t>
      </w:r>
      <w:hyperlink r:id="rId25">
        <w:r w:rsidRPr="00B45075">
          <w:rPr>
            <w:color w:val="1155CC"/>
            <w:u w:val="single"/>
            <w:lang w:val="en-US"/>
          </w:rPr>
          <w:t>https://elar.urfu.ru/handle/10995/74145</w:t>
        </w:r>
      </w:hyperlink>
      <w:r w:rsidRPr="00B45075">
        <w:rPr>
          <w:lang w:val="en-US"/>
        </w:rPr>
        <w:t xml:space="preserve"> (</w:t>
      </w:r>
      <w:r>
        <w:t>дата</w:t>
      </w:r>
      <w:r w:rsidRPr="00B45075">
        <w:rPr>
          <w:lang w:val="en-US"/>
        </w:rPr>
        <w:t xml:space="preserve"> </w:t>
      </w:r>
      <w:r>
        <w:t>обращения</w:t>
      </w:r>
      <w:r w:rsidRPr="00B45075">
        <w:rPr>
          <w:lang w:val="en-US"/>
        </w:rPr>
        <w:t>: 05.10.2021).</w:t>
      </w:r>
    </w:p>
    <w:p w14:paraId="1E151A47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r>
        <w:t>Клягин, Н. В. Современная научная картина мира</w:t>
      </w:r>
      <w:proofErr w:type="gramStart"/>
      <w:r>
        <w:t xml:space="preserve"> :</w:t>
      </w:r>
      <w:proofErr w:type="gramEnd"/>
      <w:r>
        <w:t xml:space="preserve"> учебное пособие / Н. В. Клягин. – Москва</w:t>
      </w:r>
      <w:proofErr w:type="gramStart"/>
      <w:r>
        <w:t xml:space="preserve"> :</w:t>
      </w:r>
      <w:proofErr w:type="gramEnd"/>
      <w:r>
        <w:t xml:space="preserve"> Логос, 2012. – 133 с. – Режим доступа: по подписке. – URL: https://biblioclub.ru/index.php?page=book&amp;id=84741 (дата обращения: 01.10.2021).</w:t>
      </w:r>
    </w:p>
    <w:p w14:paraId="2A9DD449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r>
        <w:t>Зеленов, Л. А. История и философия науки</w:t>
      </w:r>
      <w:proofErr w:type="gramStart"/>
      <w:r>
        <w:t xml:space="preserve"> :</w:t>
      </w:r>
      <w:proofErr w:type="gramEnd"/>
      <w:r>
        <w:t xml:space="preserve"> учебное пособие: / Л. А. Зеленов, А. А. Владимиров, В. А. Щуров. – 4-е изд., стер. – Москва</w:t>
      </w:r>
      <w:proofErr w:type="gramStart"/>
      <w:r>
        <w:t xml:space="preserve"> :</w:t>
      </w:r>
      <w:proofErr w:type="gramEnd"/>
      <w:r>
        <w:t xml:space="preserve"> ФЛИНТА, 2021. – 473 с. – Режим доступа: по подписке. – URL: https://biblioclub.ru/index.php?page=book&amp;id=83087 (дата обращения: 04.10.2021).</w:t>
      </w:r>
    </w:p>
    <w:p w14:paraId="03E5BABB" w14:textId="77777777" w:rsidR="0078062E" w:rsidRDefault="0078062E" w:rsidP="0078062E">
      <w:pPr>
        <w:numPr>
          <w:ilvl w:val="0"/>
          <w:numId w:val="5"/>
        </w:numPr>
        <w:suppressAutoHyphens w:val="0"/>
        <w:rPr>
          <w:sz w:val="23"/>
          <w:szCs w:val="23"/>
        </w:rPr>
      </w:pPr>
      <w:r>
        <w:rPr>
          <w:sz w:val="23"/>
          <w:szCs w:val="23"/>
        </w:rPr>
        <w:t xml:space="preserve">Глобальный эволюционизм (Философский анализ) / ред. Л. В. </w:t>
      </w:r>
      <w:proofErr w:type="spellStart"/>
      <w:r>
        <w:rPr>
          <w:sz w:val="23"/>
          <w:szCs w:val="23"/>
        </w:rPr>
        <w:t>Фесенкова</w:t>
      </w:r>
      <w:proofErr w:type="spellEnd"/>
      <w:r>
        <w:rPr>
          <w:sz w:val="23"/>
          <w:szCs w:val="23"/>
        </w:rPr>
        <w:t>. – Москва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Институт философии РАН, 1994. – 249 с. – Режим доступа: по подписке. – URL: https://biblioclub.ru/index.php?page=book&amp;id=63360 (дата обращения: 04.10.2021).</w:t>
      </w:r>
    </w:p>
    <w:p w14:paraId="1F3952FB" w14:textId="77777777" w:rsidR="0078062E" w:rsidRDefault="0078062E" w:rsidP="0078062E">
      <w:pPr>
        <w:numPr>
          <w:ilvl w:val="0"/>
          <w:numId w:val="5"/>
        </w:numPr>
        <w:suppressAutoHyphens w:val="0"/>
        <w:rPr>
          <w:sz w:val="23"/>
          <w:szCs w:val="23"/>
        </w:rPr>
      </w:pPr>
      <w:r>
        <w:rPr>
          <w:sz w:val="23"/>
          <w:szCs w:val="23"/>
        </w:rPr>
        <w:t xml:space="preserve">Степин, </w:t>
      </w:r>
      <w:proofErr w:type="gramStart"/>
      <w:r>
        <w:rPr>
          <w:sz w:val="23"/>
          <w:szCs w:val="23"/>
        </w:rPr>
        <w:t>В. С</w:t>
      </w:r>
      <w:proofErr w:type="gramEnd"/>
      <w:r>
        <w:rPr>
          <w:sz w:val="23"/>
          <w:szCs w:val="23"/>
        </w:rPr>
        <w:t>. Научная картина мира в культуре техногенной цивилизации / В. С. Степин, Л. Ф. Кузнецова. – Москва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Институт философии РАН, 1994. – 451 с. – Режим доступа: по подписке. – URL: https://biblioclub.ru/index.php?page=book&amp;id=63334 (дата обращения: 06.10.2021).</w:t>
      </w:r>
    </w:p>
    <w:p w14:paraId="75311FC0" w14:textId="77777777" w:rsidR="0078062E" w:rsidRDefault="0078062E" w:rsidP="0078062E">
      <w:pPr>
        <w:numPr>
          <w:ilvl w:val="0"/>
          <w:numId w:val="5"/>
        </w:numPr>
        <w:suppressAutoHyphens w:val="0"/>
        <w:rPr>
          <w:sz w:val="23"/>
          <w:szCs w:val="23"/>
        </w:rPr>
      </w:pPr>
      <w:r>
        <w:rPr>
          <w:sz w:val="23"/>
          <w:szCs w:val="23"/>
        </w:rPr>
        <w:t>Философия науки. – Москва</w:t>
      </w:r>
      <w:proofErr w:type="gramStart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Институт философии РАН, 2006. – Выпуск 12. Феномен сознания. – 234 с. – Режим доступа: по подписке. – URL: https://biblioclub.ru/index.php?page=book&amp;id=44930 (дата обращения: 06.10.2021). </w:t>
      </w:r>
    </w:p>
    <w:p w14:paraId="789C0E45" w14:textId="77777777" w:rsidR="0078062E" w:rsidRDefault="0078062E" w:rsidP="0078062E">
      <w:pPr>
        <w:numPr>
          <w:ilvl w:val="0"/>
          <w:numId w:val="5"/>
        </w:numPr>
        <w:suppressAutoHyphens w:val="0"/>
        <w:spacing w:after="120"/>
        <w:jc w:val="both"/>
        <w:rPr>
          <w:sz w:val="23"/>
          <w:szCs w:val="23"/>
        </w:rPr>
      </w:pPr>
      <w:proofErr w:type="spellStart"/>
      <w:r>
        <w:t>Лауферман</w:t>
      </w:r>
      <w:proofErr w:type="spellEnd"/>
      <w:r>
        <w:t>, О. В. Разработка программного продукта: профессиональные стандарты, жизненный цикл, командная работа</w:t>
      </w:r>
      <w:proofErr w:type="gramStart"/>
      <w:r>
        <w:t xml:space="preserve"> :</w:t>
      </w:r>
      <w:proofErr w:type="gramEnd"/>
      <w:r>
        <w:t xml:space="preserve"> [16+] / О. В. </w:t>
      </w:r>
      <w:proofErr w:type="spellStart"/>
      <w:r>
        <w:t>Лауферман</w:t>
      </w:r>
      <w:proofErr w:type="spellEnd"/>
      <w:r>
        <w:t xml:space="preserve">, Н. И. </w:t>
      </w:r>
      <w:proofErr w:type="spellStart"/>
      <w:r>
        <w:t>Лыгина</w:t>
      </w:r>
      <w:proofErr w:type="spellEnd"/>
      <w:r>
        <w:t xml:space="preserve"> ; Новосибирский государственный технический университет. – Новосибирск</w:t>
      </w:r>
      <w:proofErr w:type="gramStart"/>
      <w:r>
        <w:t xml:space="preserve"> :</w:t>
      </w:r>
      <w:proofErr w:type="gramEnd"/>
      <w:r>
        <w:t xml:space="preserve"> Новосибирский государственный технический университет, 2019. – 75 с. : ил</w:t>
      </w:r>
      <w:proofErr w:type="gramStart"/>
      <w:r>
        <w:t xml:space="preserve">., </w:t>
      </w:r>
      <w:proofErr w:type="gramEnd"/>
      <w:r>
        <w:t xml:space="preserve">табл., схем. – Режим доступа: по подписке. – URL: https://biblioclub.ru/index.php?page=book&amp;id=576397 (дата обращения: 06.10.2021). </w:t>
      </w:r>
    </w:p>
    <w:p w14:paraId="15DC6148" w14:textId="77777777" w:rsidR="0078062E" w:rsidRDefault="0078062E" w:rsidP="0078062E">
      <w:pPr>
        <w:numPr>
          <w:ilvl w:val="0"/>
          <w:numId w:val="5"/>
        </w:numPr>
        <w:suppressAutoHyphens w:val="0"/>
        <w:spacing w:after="120"/>
        <w:jc w:val="both"/>
        <w:rPr>
          <w:sz w:val="23"/>
          <w:szCs w:val="23"/>
        </w:rPr>
      </w:pPr>
      <w:r>
        <w:t>Трубилин А.И. Управление проектами</w:t>
      </w:r>
      <w:proofErr w:type="gramStart"/>
      <w:r>
        <w:t xml:space="preserve"> :</w:t>
      </w:r>
      <w:proofErr w:type="gramEnd"/>
      <w:r>
        <w:t xml:space="preserve"> учебное пособие / Трубилин А.И., Гайдук В.И., Кондрашова А.В.. — Саратов : </w:t>
      </w:r>
      <w:proofErr w:type="gramStart"/>
      <w:r>
        <w:t>Ай</w:t>
      </w:r>
      <w:proofErr w:type="gramEnd"/>
      <w:r>
        <w:t xml:space="preserve"> Пи Ар Медиа, 2019. — 163 c. — ISBN 978-5-4497-0069-8. — Текст</w:t>
      </w:r>
      <w:proofErr w:type="gramStart"/>
      <w:r>
        <w:t xml:space="preserve"> :</w:t>
      </w:r>
      <w:proofErr w:type="gramEnd"/>
      <w:r>
        <w:t xml:space="preserve"> электронный // Электронно-библиотечная система IPR BOOKS : [сайт]. — URL: http://www.iprbookshop.ru/86340.html (дата обращения: 28.05.2021). </w:t>
      </w:r>
    </w:p>
    <w:p w14:paraId="428CD681" w14:textId="77777777" w:rsidR="0078062E" w:rsidRDefault="0078062E" w:rsidP="0078062E">
      <w:pPr>
        <w:numPr>
          <w:ilvl w:val="0"/>
          <w:numId w:val="5"/>
        </w:numPr>
        <w:suppressAutoHyphens w:val="0"/>
        <w:spacing w:after="120"/>
        <w:jc w:val="both"/>
        <w:rPr>
          <w:sz w:val="23"/>
          <w:szCs w:val="23"/>
        </w:rPr>
      </w:pPr>
      <w:r>
        <w:t>Грекул, В. И. Проектное управление в сфере информационных технологий</w:t>
      </w:r>
      <w:proofErr w:type="gramStart"/>
      <w:r>
        <w:t xml:space="preserve"> :</w:t>
      </w:r>
      <w:proofErr w:type="gramEnd"/>
      <w:r>
        <w:t xml:space="preserve"> практическое пособие : [16+] / В. И. Грекул, Н. Л. Коровкина, Ю. В. Куприянов. – 3-е изд., электрон. – Москва</w:t>
      </w:r>
      <w:proofErr w:type="gramStart"/>
      <w:r>
        <w:t xml:space="preserve"> :</w:t>
      </w:r>
      <w:proofErr w:type="gramEnd"/>
      <w:r>
        <w:t xml:space="preserve"> Лаборатория знаний, 2020. – 339 с. : схем</w:t>
      </w:r>
      <w:proofErr w:type="gramStart"/>
      <w:r>
        <w:t xml:space="preserve">., </w:t>
      </w:r>
      <w:proofErr w:type="gramEnd"/>
      <w:r>
        <w:t>табл., ил. – (Проекты, программы, портфели). – Режим доступа: по подписке. – URL: https://biblioclub.ru/index.php?page=book&amp;id=222117 (дата обращения: 28.05.2021).</w:t>
      </w:r>
    </w:p>
    <w:p w14:paraId="300DFA6A" w14:textId="77777777" w:rsidR="0078062E" w:rsidRDefault="0078062E" w:rsidP="0078062E">
      <w:pPr>
        <w:numPr>
          <w:ilvl w:val="0"/>
          <w:numId w:val="5"/>
        </w:numPr>
        <w:suppressAutoHyphens w:val="0"/>
        <w:spacing w:after="120"/>
        <w:jc w:val="both"/>
        <w:rPr>
          <w:sz w:val="23"/>
          <w:szCs w:val="23"/>
        </w:rPr>
      </w:pPr>
      <w:r>
        <w:t>Преображенская, Т. В. Управление проектами</w:t>
      </w:r>
      <w:proofErr w:type="gramStart"/>
      <w:r>
        <w:t xml:space="preserve"> :</w:t>
      </w:r>
      <w:proofErr w:type="gramEnd"/>
      <w:r>
        <w:t xml:space="preserve"> учебное пособие : [16+] / Т. В. Преображенская, М. Ш. Муртазина, А. А. </w:t>
      </w:r>
      <w:proofErr w:type="spellStart"/>
      <w:r>
        <w:t>Алетдинова</w:t>
      </w:r>
      <w:proofErr w:type="spellEnd"/>
      <w:r>
        <w:t xml:space="preserve"> ; Новосибирский государственный технический университет. – Новосибирск</w:t>
      </w:r>
      <w:proofErr w:type="gramStart"/>
      <w:r>
        <w:t xml:space="preserve"> :</w:t>
      </w:r>
      <w:proofErr w:type="gramEnd"/>
      <w:r>
        <w:t xml:space="preserve"> Новосибирский государственный технический университет, 2018. – 123 с. : ил</w:t>
      </w:r>
      <w:proofErr w:type="gramStart"/>
      <w:r>
        <w:t xml:space="preserve">., </w:t>
      </w:r>
      <w:proofErr w:type="gramEnd"/>
      <w:r>
        <w:t>табл. – Режим доступа: по подписке. – URL: https://biblioclub.ru/index.php?page=book&amp;id=574957 (дата обращения: 06.10.2021).</w:t>
      </w:r>
    </w:p>
    <w:p w14:paraId="234C8F66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proofErr w:type="spellStart"/>
      <w:r>
        <w:t>Боронина</w:t>
      </w:r>
      <w:proofErr w:type="spellEnd"/>
      <w:r>
        <w:t xml:space="preserve"> Л. Н. Основы управления проектами</w:t>
      </w:r>
      <w:proofErr w:type="gramStart"/>
      <w:r>
        <w:t xml:space="preserve"> :</w:t>
      </w:r>
      <w:proofErr w:type="gramEnd"/>
      <w:r>
        <w:t xml:space="preserve"> учебное пособие / Л. Н. </w:t>
      </w:r>
      <w:proofErr w:type="spellStart"/>
      <w:r>
        <w:t>Боронина</w:t>
      </w:r>
      <w:proofErr w:type="spellEnd"/>
      <w:r>
        <w:t xml:space="preserve">, З. В. </w:t>
      </w:r>
      <w:proofErr w:type="spellStart"/>
      <w:r>
        <w:t>Сенук</w:t>
      </w:r>
      <w:proofErr w:type="spellEnd"/>
      <w:r>
        <w:t xml:space="preserve"> ; Министерство образования и науки Российской Федерации, Уральский </w:t>
      </w:r>
      <w:r>
        <w:lastRenderedPageBreak/>
        <w:t>федеральный университет. — Екатеринбург</w:t>
      </w:r>
      <w:proofErr w:type="gramStart"/>
      <w:r>
        <w:t xml:space="preserve"> :</w:t>
      </w:r>
      <w:proofErr w:type="gramEnd"/>
      <w:r>
        <w:t xml:space="preserve"> Издательство Уральского университета, 2016. — 2-e издание, дополненное. — 134 с. </w:t>
      </w:r>
    </w:p>
    <w:p w14:paraId="4B25FC31" w14:textId="77777777" w:rsidR="0078062E" w:rsidRDefault="0078062E" w:rsidP="0078062E">
      <w:pPr>
        <w:numPr>
          <w:ilvl w:val="0"/>
          <w:numId w:val="5"/>
        </w:numPr>
        <w:suppressAutoHyphens w:val="0"/>
      </w:pPr>
      <w:r>
        <w:t xml:space="preserve">Натан </w:t>
      </w:r>
      <w:proofErr w:type="spellStart"/>
      <w:r>
        <w:t>Марц</w:t>
      </w:r>
      <w:proofErr w:type="spellEnd"/>
      <w:r>
        <w:t xml:space="preserve">, Джеймс Уоррен. Большие данные. Принципы и практика построения масштабируемых систем обработки данных в реальном времени URL: </w:t>
      </w:r>
      <w:hyperlink r:id="rId26">
        <w:r>
          <w:rPr>
            <w:color w:val="1155CC"/>
            <w:u w:val="single"/>
          </w:rPr>
          <w:t>http://i.uran.ru/webcab/system/files/bookspdf/bolshie-dannye/bolshiedannye.pdf</w:t>
        </w:r>
      </w:hyperlink>
      <w:r>
        <w:t xml:space="preserve"> (дата обращения: 05.10.2021). </w:t>
      </w:r>
    </w:p>
    <w:p w14:paraId="0B48D03A" w14:textId="77777777" w:rsidR="0078062E" w:rsidRDefault="0078062E" w:rsidP="0078062E">
      <w:pPr>
        <w:numPr>
          <w:ilvl w:val="0"/>
          <w:numId w:val="5"/>
        </w:numPr>
        <w:suppressAutoHyphens w:val="0"/>
      </w:pPr>
      <w:proofErr w:type="spellStart"/>
      <w:r>
        <w:t>Ахо</w:t>
      </w:r>
      <w:proofErr w:type="spellEnd"/>
      <w:r>
        <w:t xml:space="preserve"> Альфред В., </w:t>
      </w:r>
      <w:proofErr w:type="spellStart"/>
      <w:r>
        <w:t>Хопкрофт</w:t>
      </w:r>
      <w:proofErr w:type="spellEnd"/>
      <w:r>
        <w:t xml:space="preserve"> Джон, Ульман Джеффри Д. Структуры данных и алгоритмы.: Пер. с англ.: </w:t>
      </w:r>
      <w:proofErr w:type="spellStart"/>
      <w:r>
        <w:t>Уч</w:t>
      </w:r>
      <w:proofErr w:type="gramStart"/>
      <w:r>
        <w:t>.п</w:t>
      </w:r>
      <w:proofErr w:type="gramEnd"/>
      <w:r>
        <w:t>ос</w:t>
      </w:r>
      <w:proofErr w:type="spellEnd"/>
      <w:r>
        <w:t xml:space="preserve">. М.: Издательский дом Вильямс , 2000. 384 с. URL: </w:t>
      </w:r>
      <w:hyperlink r:id="rId27">
        <w:r>
          <w:rPr>
            <w:color w:val="1155CC"/>
            <w:u w:val="single"/>
          </w:rPr>
          <w:t>http://www.library.ugatu.ac.ru/pdf/diplom/Aho_Struktury_dannyh_2001.pdf</w:t>
        </w:r>
      </w:hyperlink>
      <w:r>
        <w:t xml:space="preserve"> (дата обращения: 05.10.2021). </w:t>
      </w:r>
    </w:p>
    <w:p w14:paraId="0368EE2E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proofErr w:type="spellStart"/>
      <w:r w:rsidRPr="00B45075">
        <w:rPr>
          <w:lang w:val="en-US"/>
        </w:rPr>
        <w:t>Sarker</w:t>
      </w:r>
      <w:proofErr w:type="spellEnd"/>
      <w:r w:rsidRPr="00B45075">
        <w:rPr>
          <w:lang w:val="en-US"/>
        </w:rPr>
        <w:t xml:space="preserve">, I.H., </w:t>
      </w:r>
      <w:proofErr w:type="spellStart"/>
      <w:r w:rsidRPr="00B45075">
        <w:rPr>
          <w:lang w:val="en-US"/>
        </w:rPr>
        <w:t>Kayes</w:t>
      </w:r>
      <w:proofErr w:type="spellEnd"/>
      <w:r w:rsidRPr="00B45075">
        <w:rPr>
          <w:lang w:val="en-US"/>
        </w:rPr>
        <w:t xml:space="preserve">, A.S.M., </w:t>
      </w:r>
      <w:proofErr w:type="spellStart"/>
      <w:r w:rsidRPr="00B45075">
        <w:rPr>
          <w:lang w:val="en-US"/>
        </w:rPr>
        <w:t>Badsha</w:t>
      </w:r>
      <w:proofErr w:type="spellEnd"/>
      <w:r w:rsidRPr="00B45075">
        <w:rPr>
          <w:lang w:val="en-US"/>
        </w:rPr>
        <w:t xml:space="preserve">, S. et al. </w:t>
      </w:r>
      <w:r w:rsidRPr="0078062E">
        <w:rPr>
          <w:lang w:val="en-US"/>
        </w:rPr>
        <w:t xml:space="preserve">Cybersecurity data science: an overview from machine learning perspective. </w:t>
      </w:r>
      <w:r>
        <w:t xml:space="preserve">J Big Data 7, 41 (2020). </w:t>
      </w:r>
      <w:hyperlink r:id="rId28">
        <w:r>
          <w:rPr>
            <w:color w:val="1155CC"/>
            <w:u w:val="single"/>
          </w:rPr>
          <w:t>https://doi.org/10.1186/s40537-020-00318-5</w:t>
        </w:r>
      </w:hyperlink>
      <w:r>
        <w:t xml:space="preserve"> (дата обращения: 05.10.2021).</w:t>
      </w:r>
    </w:p>
    <w:p w14:paraId="6B861B86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proofErr w:type="spellStart"/>
      <w:r>
        <w:t>Хливненко</w:t>
      </w:r>
      <w:proofErr w:type="spellEnd"/>
      <w:r>
        <w:t xml:space="preserve">, Л. В. Практика </w:t>
      </w:r>
      <w:proofErr w:type="spellStart"/>
      <w:r>
        <w:t>нейросетевого</w:t>
      </w:r>
      <w:proofErr w:type="spellEnd"/>
      <w:r>
        <w:t xml:space="preserve"> моделирования</w:t>
      </w:r>
      <w:proofErr w:type="gramStart"/>
      <w:r>
        <w:t xml:space="preserve"> :</w:t>
      </w:r>
      <w:proofErr w:type="gramEnd"/>
      <w:r>
        <w:t xml:space="preserve"> учебное пособие для вузов / Л. В. </w:t>
      </w:r>
      <w:proofErr w:type="spellStart"/>
      <w:r>
        <w:t>Хливненко</w:t>
      </w:r>
      <w:proofErr w:type="spellEnd"/>
      <w:r>
        <w:t xml:space="preserve">, Ф. А. </w:t>
      </w:r>
      <w:proofErr w:type="spellStart"/>
      <w:r>
        <w:t>Пятакович</w:t>
      </w:r>
      <w:proofErr w:type="spellEnd"/>
      <w:r>
        <w:t>. — 2-е изд., стер. — Санкт-Петербург</w:t>
      </w:r>
      <w:proofErr w:type="gramStart"/>
      <w:r>
        <w:t xml:space="preserve"> :</w:t>
      </w:r>
      <w:proofErr w:type="gramEnd"/>
      <w:r>
        <w:t xml:space="preserve"> Лань, 2021. — 200 с. — ISBN 978-5-8114-8264-1.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https://e.lanbook.com/book/173811 (дата обращения: 05.10.2021).</w:t>
      </w:r>
    </w:p>
    <w:p w14:paraId="12DAC218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proofErr w:type="spellStart"/>
      <w:r>
        <w:t>Клетте</w:t>
      </w:r>
      <w:proofErr w:type="spellEnd"/>
      <w:r>
        <w:t>, Р. Компьютерное зрение. Теория и алгоритмы</w:t>
      </w:r>
      <w:proofErr w:type="gramStart"/>
      <w:r>
        <w:t xml:space="preserve"> :</w:t>
      </w:r>
      <w:proofErr w:type="gramEnd"/>
      <w:r>
        <w:t xml:space="preserve"> учебник / Р. </w:t>
      </w:r>
      <w:proofErr w:type="spellStart"/>
      <w:r>
        <w:t>Клетте</w:t>
      </w:r>
      <w:proofErr w:type="spellEnd"/>
      <w:r>
        <w:t xml:space="preserve"> ; перевод с английского А. А. </w:t>
      </w:r>
      <w:proofErr w:type="spellStart"/>
      <w:r>
        <w:t>Слинкина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ДМК Пресс, 2019. — 506 с.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https://e.lanbook.com/book/131691 (дата обращения: 08.10.2021). </w:t>
      </w:r>
    </w:p>
    <w:p w14:paraId="6D54C119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r>
        <w:t>Тарасов, И. Е. Статистический анализ данных в информационных системах</w:t>
      </w:r>
      <w:proofErr w:type="gramStart"/>
      <w:r>
        <w:t xml:space="preserve"> :</w:t>
      </w:r>
      <w:proofErr w:type="gramEnd"/>
      <w:r>
        <w:t xml:space="preserve"> учебно-методическое пособие / И. Е. Тарасов. — Москва</w:t>
      </w:r>
      <w:proofErr w:type="gramStart"/>
      <w:r>
        <w:t xml:space="preserve"> :</w:t>
      </w:r>
      <w:proofErr w:type="gramEnd"/>
      <w:r>
        <w:t xml:space="preserve"> РТУ МИРЭА, 2020. — 96 с.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https://e.lanbook.com/book/163854 (дата обращения: 06.10.2021).</w:t>
      </w:r>
    </w:p>
    <w:p w14:paraId="6780C6A1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r>
        <w:t>Ростовцев, В. С. Искусственные нейронные сети</w:t>
      </w:r>
      <w:proofErr w:type="gramStart"/>
      <w:r>
        <w:t xml:space="preserve"> :</w:t>
      </w:r>
      <w:proofErr w:type="gramEnd"/>
      <w:r>
        <w:t xml:space="preserve"> учебник / В. С. Ростовцев. — Санкт-Петербург</w:t>
      </w:r>
      <w:proofErr w:type="gramStart"/>
      <w:r>
        <w:t xml:space="preserve"> :</w:t>
      </w:r>
      <w:proofErr w:type="gramEnd"/>
      <w:r>
        <w:t xml:space="preserve"> Лань, 2019. — 216 с. — ISBN 978-5-8114-3768-9.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https://e.lanbook.com/book/122180 (дата обращения: 08.10.2021).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14:paraId="5250F3B7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proofErr w:type="spellStart"/>
      <w:r>
        <w:t>Жерон</w:t>
      </w:r>
      <w:proofErr w:type="spellEnd"/>
      <w:r>
        <w:t xml:space="preserve">, </w:t>
      </w:r>
      <w:proofErr w:type="spellStart"/>
      <w:r>
        <w:t>Орельен</w:t>
      </w:r>
      <w:proofErr w:type="spellEnd"/>
      <w:r>
        <w:t xml:space="preserve">, Прикладное машинное обучение с помощью </w:t>
      </w:r>
      <w:proofErr w:type="spellStart"/>
      <w:r>
        <w:t>Scikit-Learn</w:t>
      </w:r>
      <w:proofErr w:type="spellEnd"/>
      <w:r>
        <w:t xml:space="preserve"> и </w:t>
      </w:r>
      <w:proofErr w:type="spellStart"/>
      <w:r>
        <w:t>TensorFlow</w:t>
      </w:r>
      <w:proofErr w:type="spellEnd"/>
      <w:r>
        <w:t xml:space="preserve">: концепции, инструменты и техники для создания интеллектуальных систем, 2-е изд. Пер. с англ. - </w:t>
      </w:r>
      <w:proofErr w:type="spellStart"/>
      <w:r>
        <w:t>СпБ</w:t>
      </w:r>
      <w:proofErr w:type="spellEnd"/>
      <w:r>
        <w:t xml:space="preserve">.: ООО "Диалектика': 2020. - 1040 с.: ил. - </w:t>
      </w:r>
      <w:proofErr w:type="spellStart"/>
      <w:r>
        <w:t>Парал</w:t>
      </w:r>
      <w:proofErr w:type="spellEnd"/>
      <w:r>
        <w:t xml:space="preserve">. </w:t>
      </w:r>
      <w:proofErr w:type="spellStart"/>
      <w:r>
        <w:t>тит</w:t>
      </w:r>
      <w:proofErr w:type="spellEnd"/>
      <w:r>
        <w:t>. англ.</w:t>
      </w:r>
    </w:p>
    <w:p w14:paraId="06A29C89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r>
        <w:t xml:space="preserve">Копец Дэвид, Классические задачи Computer Science на </w:t>
      </w:r>
      <w:proofErr w:type="gramStart"/>
      <w:r>
        <w:t>языке</w:t>
      </w:r>
      <w:proofErr w:type="gramEnd"/>
      <w:r>
        <w:t xml:space="preserve"> Python. - СПб</w:t>
      </w:r>
      <w:proofErr w:type="gramStart"/>
      <w:r>
        <w:t xml:space="preserve">.: </w:t>
      </w:r>
      <w:proofErr w:type="gramEnd"/>
      <w:r>
        <w:t>Питер, 2020. - 256 с.: ил. -  (Серия «Библиотека программиста»).</w:t>
      </w:r>
    </w:p>
    <w:p w14:paraId="275BDA36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proofErr w:type="spellStart"/>
      <w:r>
        <w:t>Элбон</w:t>
      </w:r>
      <w:proofErr w:type="spellEnd"/>
      <w:r>
        <w:t xml:space="preserve"> Крис, Машинное обучение с использованием Python. Сборник рецептов: Пер. с англ. — СПб.: БХВ-Петербург, 2019. — 384 с.: ил.</w:t>
      </w:r>
    </w:p>
    <w:p w14:paraId="09CF0411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proofErr w:type="spellStart"/>
      <w:r>
        <w:t>Вейдман</w:t>
      </w:r>
      <w:proofErr w:type="spellEnd"/>
      <w:r>
        <w:t xml:space="preserve"> Сет, Глубокое обучение: легкая разработка проектов на Python. — СПб.: Питер, 2021. — 272 с.: ил. — (Серия «Бестселлеры </w:t>
      </w:r>
      <w:proofErr w:type="spellStart"/>
      <w:r>
        <w:t>O’Reilly</w:t>
      </w:r>
      <w:proofErr w:type="spellEnd"/>
      <w:r>
        <w:t>»).</w:t>
      </w:r>
    </w:p>
    <w:p w14:paraId="65DBA75C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proofErr w:type="spellStart"/>
      <w:r>
        <w:t>Микелуччи</w:t>
      </w:r>
      <w:proofErr w:type="spellEnd"/>
      <w:r>
        <w:t xml:space="preserve"> У., Прикладное глубокое обучение. Подход к пониманию глубоких нейронных сетей на основе метода кейсов: Пер. с англ. - СПб.: БХВ-Петербург, 2020. - 368 с.: ил.</w:t>
      </w:r>
    </w:p>
    <w:p w14:paraId="36B0748D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proofErr w:type="spellStart"/>
      <w:r>
        <w:t>Шолле</w:t>
      </w:r>
      <w:proofErr w:type="spellEnd"/>
      <w:r>
        <w:t xml:space="preserve"> Франсуа, Глубокое обучение на Python. — СПб.: Питер, 2018. — 400 с.: ил. — (Серия «Библиотека программиста»).</w:t>
      </w:r>
    </w:p>
    <w:p w14:paraId="2A740FEE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r>
        <w:t xml:space="preserve">Гудфеллоу Я., </w:t>
      </w:r>
      <w:proofErr w:type="spellStart"/>
      <w:r>
        <w:t>Бенджио</w:t>
      </w:r>
      <w:proofErr w:type="spellEnd"/>
      <w:r>
        <w:t xml:space="preserve"> И., </w:t>
      </w:r>
      <w:proofErr w:type="spellStart"/>
      <w:r>
        <w:t>Курвилль</w:t>
      </w:r>
      <w:proofErr w:type="spellEnd"/>
      <w:r>
        <w:t xml:space="preserve"> А. Глубокое обучение / пер. с </w:t>
      </w:r>
      <w:proofErr w:type="spellStart"/>
      <w:r>
        <w:t>анг</w:t>
      </w:r>
      <w:proofErr w:type="spellEnd"/>
      <w:r>
        <w:t xml:space="preserve">. А. А. </w:t>
      </w:r>
      <w:proofErr w:type="spellStart"/>
      <w:r>
        <w:t>Слинкина</w:t>
      </w:r>
      <w:proofErr w:type="spellEnd"/>
      <w:r>
        <w:t xml:space="preserve">. – 2-е изд., </w:t>
      </w:r>
      <w:proofErr w:type="spellStart"/>
      <w:r>
        <w:t>испр</w:t>
      </w:r>
      <w:proofErr w:type="spellEnd"/>
      <w:r>
        <w:t xml:space="preserve">. – М.: ДМК Пресс, 2018. – 652 с.: </w:t>
      </w:r>
      <w:proofErr w:type="spellStart"/>
      <w:r>
        <w:t>цв</w:t>
      </w:r>
      <w:proofErr w:type="spellEnd"/>
      <w:r>
        <w:t>. ил.</w:t>
      </w:r>
    </w:p>
    <w:p w14:paraId="4193D49C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proofErr w:type="spellStart"/>
      <w:r>
        <w:t>Хобсон</w:t>
      </w:r>
      <w:proofErr w:type="spellEnd"/>
      <w:r>
        <w:t xml:space="preserve"> </w:t>
      </w:r>
      <w:proofErr w:type="spellStart"/>
      <w:r>
        <w:t>Лейн</w:t>
      </w:r>
      <w:proofErr w:type="spellEnd"/>
      <w:r>
        <w:t xml:space="preserve">, </w:t>
      </w:r>
      <w:proofErr w:type="spellStart"/>
      <w:r>
        <w:t>Ханнес</w:t>
      </w:r>
      <w:proofErr w:type="spellEnd"/>
      <w:r>
        <w:t xml:space="preserve"> </w:t>
      </w:r>
      <w:proofErr w:type="spellStart"/>
      <w:r>
        <w:t>Хапке</w:t>
      </w:r>
      <w:proofErr w:type="spellEnd"/>
      <w:r>
        <w:t xml:space="preserve">, </w:t>
      </w:r>
      <w:proofErr w:type="spellStart"/>
      <w:r>
        <w:t>Коул</w:t>
      </w:r>
      <w:proofErr w:type="spellEnd"/>
      <w:r>
        <w:t xml:space="preserve"> </w:t>
      </w:r>
      <w:proofErr w:type="spellStart"/>
      <w:r>
        <w:t>Ховард</w:t>
      </w:r>
      <w:proofErr w:type="spellEnd"/>
      <w:r>
        <w:t>, Обработка естественного языка в действии. — СПб.: Питер, 2020. — 576 с.: ил. — (Серия «Для профессионалов»)</w:t>
      </w:r>
    </w:p>
    <w:p w14:paraId="5F503285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proofErr w:type="spellStart"/>
      <w:r>
        <w:t>Бенгфорт</w:t>
      </w:r>
      <w:proofErr w:type="spellEnd"/>
      <w:r>
        <w:t xml:space="preserve"> Бенджамин,  </w:t>
      </w:r>
      <w:proofErr w:type="spellStart"/>
      <w:r>
        <w:t>Билбро</w:t>
      </w:r>
      <w:proofErr w:type="spellEnd"/>
      <w:r>
        <w:t xml:space="preserve"> Ребекка,  </w:t>
      </w:r>
      <w:proofErr w:type="spellStart"/>
      <w:r>
        <w:t>Охеда</w:t>
      </w:r>
      <w:proofErr w:type="spellEnd"/>
      <w:r>
        <w:t xml:space="preserve"> Тони, Прикладной анализ текстовых данных на Python. Машинное обучение и создание приложений обработки </w:t>
      </w:r>
      <w:r>
        <w:lastRenderedPageBreak/>
        <w:t xml:space="preserve">естественного языка. — СПб.: Питер, 2019. — 368 с.: ил. — (Серия «Бестселлеры </w:t>
      </w:r>
      <w:proofErr w:type="spellStart"/>
      <w:r>
        <w:t>O’Reilly</w:t>
      </w:r>
      <w:proofErr w:type="spellEnd"/>
      <w:r>
        <w:t>»).</w:t>
      </w:r>
    </w:p>
    <w:p w14:paraId="22AF0DF5" w14:textId="77777777" w:rsidR="0078062E" w:rsidRDefault="0078062E" w:rsidP="0078062E">
      <w:pPr>
        <w:widowControl w:val="0"/>
        <w:numPr>
          <w:ilvl w:val="0"/>
          <w:numId w:val="5"/>
        </w:numPr>
        <w:suppressAutoHyphens w:val="0"/>
      </w:pPr>
      <w:r>
        <w:t xml:space="preserve">Кен </w:t>
      </w:r>
      <w:proofErr w:type="spellStart"/>
      <w:r>
        <w:t>Швабер</w:t>
      </w:r>
      <w:proofErr w:type="spellEnd"/>
      <w:r>
        <w:t xml:space="preserve">, </w:t>
      </w:r>
      <w:proofErr w:type="spellStart"/>
      <w:r>
        <w:t>Джефф</w:t>
      </w:r>
      <w:proofErr w:type="spellEnd"/>
      <w:r>
        <w:t xml:space="preserve"> Сазерленд. Руководство по </w:t>
      </w:r>
      <w:proofErr w:type="spellStart"/>
      <w:r>
        <w:t>Scrum</w:t>
      </w:r>
      <w:proofErr w:type="spellEnd"/>
      <w:r>
        <w:t xml:space="preserve">. URL: </w:t>
      </w:r>
      <w:hyperlink r:id="rId29">
        <w:r>
          <w:rPr>
            <w:color w:val="1155CC"/>
            <w:u w:val="single"/>
          </w:rPr>
          <w:t>https://scrumguides.org/docs/scrumguide/v2020/2020-Scrum-Guide-Russian.pdf</w:t>
        </w:r>
      </w:hyperlink>
      <w:r>
        <w:t xml:space="preserve"> (дата обращения: 05.10.2021).</w:t>
      </w:r>
    </w:p>
    <w:p w14:paraId="30B72A39" w14:textId="77777777" w:rsidR="0078062E" w:rsidRDefault="0078062E" w:rsidP="0078062E">
      <w:pPr>
        <w:numPr>
          <w:ilvl w:val="0"/>
          <w:numId w:val="5"/>
        </w:numPr>
        <w:suppressAutoHyphens w:val="0"/>
        <w:jc w:val="both"/>
      </w:pPr>
      <w:r>
        <w:t xml:space="preserve">Волков М.В. Основы научной работы в сфере математики и информатики. URL: </w:t>
      </w:r>
      <w:hyperlink r:id="rId30">
        <w:r>
          <w:rPr>
            <w:color w:val="1155CC"/>
            <w:u w:val="single"/>
          </w:rPr>
          <w:t>http://kadm.kmath.ru/pages.php?id=osnovy_nauk</w:t>
        </w:r>
      </w:hyperlink>
      <w:r>
        <w:t xml:space="preserve"> (дата обращения: 05.10.2021).</w:t>
      </w:r>
    </w:p>
    <w:p w14:paraId="7DDBABB6" w14:textId="77777777" w:rsidR="0078062E" w:rsidRDefault="0078062E" w:rsidP="0078062E">
      <w:pPr>
        <w:numPr>
          <w:ilvl w:val="0"/>
          <w:numId w:val="5"/>
        </w:numPr>
        <w:suppressAutoHyphens w:val="0"/>
        <w:jc w:val="both"/>
      </w:pPr>
      <w:r>
        <w:t xml:space="preserve">Максим </w:t>
      </w:r>
      <w:proofErr w:type="spellStart"/>
      <w:r>
        <w:t>Ильяхов</w:t>
      </w:r>
      <w:proofErr w:type="spellEnd"/>
      <w:r>
        <w:t xml:space="preserve">. Знакомство с информационным стилем. URL: </w:t>
      </w:r>
      <w:hyperlink r:id="rId31">
        <w:r>
          <w:rPr>
            <w:color w:val="1155CC"/>
            <w:u w:val="single"/>
          </w:rPr>
          <w:t>https://maximilyahov.ru/hello/</w:t>
        </w:r>
      </w:hyperlink>
      <w:r>
        <w:t xml:space="preserve"> (дата обращения: 05.10.2021).</w:t>
      </w:r>
    </w:p>
    <w:p w14:paraId="6F57719B" w14:textId="77777777" w:rsidR="0078062E" w:rsidRDefault="0078062E" w:rsidP="0078062E">
      <w:pPr>
        <w:numPr>
          <w:ilvl w:val="0"/>
          <w:numId w:val="5"/>
        </w:numPr>
        <w:shd w:val="clear" w:color="auto" w:fill="FFFFFF"/>
        <w:suppressAutoHyphens w:val="0"/>
      </w:pPr>
      <w:r>
        <w:t xml:space="preserve">Джойс Лейн Кеннеди. Резюме для "чайников". М.: издательство Диалектика , 2016. —241 c. — &lt;URL: </w:t>
      </w:r>
      <w:hyperlink r:id="rId32">
        <w:r>
          <w:rPr>
            <w:color w:val="1155CC"/>
            <w:u w:val="single"/>
          </w:rPr>
          <w:t>http://www.litportal.kiev.ua/2006/11/26/dzhojjs_lejjn_kennedi_rezjume_dlja_chajjnikov.html</w:t>
        </w:r>
      </w:hyperlink>
      <w:r>
        <w:t>&gt; (дата обращения: 04.10.2021).</w:t>
      </w:r>
    </w:p>
    <w:p w14:paraId="08AE3755" w14:textId="77777777" w:rsidR="0078062E" w:rsidRDefault="0078062E" w:rsidP="0078062E">
      <w:pPr>
        <w:numPr>
          <w:ilvl w:val="0"/>
          <w:numId w:val="5"/>
        </w:numPr>
        <w:shd w:val="clear" w:color="auto" w:fill="FFFFFF"/>
        <w:suppressAutoHyphens w:val="0"/>
      </w:pPr>
      <w:r>
        <w:t xml:space="preserve">Макги Пол. Самооценка. М.: издательство «Попурри», 2013. — c. — &lt;URL: </w:t>
      </w:r>
      <w:hyperlink r:id="rId33">
        <w:r>
          <w:rPr>
            <w:color w:val="1155CC"/>
            <w:u w:val="single"/>
          </w:rPr>
          <w:t>https://monster-book.com/mozg-kratkoe-rukovodstvo</w:t>
        </w:r>
      </w:hyperlink>
      <w:r>
        <w:t>&gt; (дата обращения: 04.10.2021).</w:t>
      </w:r>
    </w:p>
    <w:p w14:paraId="1E8D5A46" w14:textId="77777777" w:rsidR="0078062E" w:rsidRDefault="0078062E" w:rsidP="0078062E">
      <w:pPr>
        <w:numPr>
          <w:ilvl w:val="0"/>
          <w:numId w:val="5"/>
        </w:numPr>
        <w:shd w:val="clear" w:color="auto" w:fill="FFFFFF"/>
        <w:suppressAutoHyphens w:val="0"/>
      </w:pPr>
      <w:r>
        <w:t xml:space="preserve"> Хорошилова Л.С. Социальная реабилитация: курс лекций / Л.С. Хорошилова</w:t>
      </w:r>
      <w:proofErr w:type="gramStart"/>
      <w:r>
        <w:t xml:space="preserve"> ;</w:t>
      </w:r>
      <w:proofErr w:type="gramEnd"/>
      <w: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</w:t>
      </w:r>
      <w:proofErr w:type="gramStart"/>
      <w:r>
        <w:t xml:space="preserve"> :</w:t>
      </w:r>
      <w:proofErr w:type="gramEnd"/>
      <w:r>
        <w:t xml:space="preserve"> Кемеровский государственный университет, 2014. - 162 с. - &lt;URL: http://biblioclub.ru/index.php?page= </w:t>
      </w:r>
      <w:proofErr w:type="spellStart"/>
      <w:r>
        <w:t>book&amp;id</w:t>
      </w:r>
      <w:proofErr w:type="spellEnd"/>
      <w:r>
        <w:t>=278893&gt; (дата обращения: 04.10.2021).</w:t>
      </w:r>
    </w:p>
    <w:p w14:paraId="2FCCF138" w14:textId="77777777" w:rsidR="0078062E" w:rsidRDefault="0078062E" w:rsidP="0078062E">
      <w:pPr>
        <w:numPr>
          <w:ilvl w:val="0"/>
          <w:numId w:val="5"/>
        </w:numPr>
        <w:shd w:val="clear" w:color="auto" w:fill="FFFFFF"/>
        <w:suppressAutoHyphens w:val="0"/>
      </w:pPr>
      <w:r>
        <w:t xml:space="preserve"> Хорошилова Л.С. Технология социальной реабилитации отдельных категорий инвалидов</w:t>
      </w:r>
      <w:proofErr w:type="gramStart"/>
      <w:r>
        <w:t xml:space="preserve"> :</w:t>
      </w:r>
      <w:proofErr w:type="gramEnd"/>
      <w:r>
        <w:t xml:space="preserve"> учебное пособие / Л.С. Хорошилова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</w:t>
      </w:r>
      <w:proofErr w:type="gramStart"/>
      <w:r>
        <w:t xml:space="preserve"> :</w:t>
      </w:r>
      <w:proofErr w:type="gramEnd"/>
      <w:r>
        <w:t xml:space="preserve"> Кемеровский государственный университет, 2014. - 122 с. &lt;URL: http://biblioclub.ru/ind </w:t>
      </w:r>
      <w:proofErr w:type="spellStart"/>
      <w:r>
        <w:t>ex.php?page</w:t>
      </w:r>
      <w:proofErr w:type="spellEnd"/>
      <w:r>
        <w:t>=</w:t>
      </w:r>
      <w:proofErr w:type="spellStart"/>
      <w:r>
        <w:t>book&amp;id</w:t>
      </w:r>
      <w:proofErr w:type="spellEnd"/>
      <w:r>
        <w:t>=278894&gt; (дата обращения: 04.10.2021).</w:t>
      </w:r>
    </w:p>
    <w:p w14:paraId="644EB740" w14:textId="77777777" w:rsidR="0078062E" w:rsidRDefault="0078062E" w:rsidP="0078062E">
      <w:pPr>
        <w:numPr>
          <w:ilvl w:val="0"/>
          <w:numId w:val="5"/>
        </w:numPr>
        <w:shd w:val="clear" w:color="auto" w:fill="FFFFFF"/>
        <w:suppressAutoHyphens w:val="0"/>
      </w:pPr>
      <w:r>
        <w:t xml:space="preserve">Ивин А. А. Основы теории аргументации. М.: издательство Издательский. центр ВЛАДОС, 1999. - &lt;URL: </w:t>
      </w:r>
      <w:hyperlink r:id="rId34">
        <w:r>
          <w:rPr>
            <w:color w:val="1155CC"/>
            <w:u w:val="single"/>
          </w:rPr>
          <w:t>http://www.klex.ru/ig9</w:t>
        </w:r>
      </w:hyperlink>
      <w:r>
        <w:t>&gt; (дата обращения: 04.10.2021).</w:t>
      </w:r>
    </w:p>
    <w:p w14:paraId="3AD8FE26" w14:textId="77777777" w:rsidR="0078062E" w:rsidRDefault="0078062E" w:rsidP="0078062E">
      <w:pPr>
        <w:numPr>
          <w:ilvl w:val="0"/>
          <w:numId w:val="5"/>
        </w:numPr>
        <w:shd w:val="clear" w:color="auto" w:fill="FFFFFF"/>
        <w:suppressAutoHyphens w:val="0"/>
      </w:pPr>
      <w:proofErr w:type="spellStart"/>
      <w:r>
        <w:t>Мануэль</w:t>
      </w:r>
      <w:proofErr w:type="spellEnd"/>
      <w:r>
        <w:t xml:space="preserve"> Дж. Смит. Тренинг уверенности в себе. М.: издательство Речь, 2002. &lt;URL: </w:t>
      </w:r>
      <w:hyperlink r:id="rId35">
        <w:r>
          <w:rPr>
            <w:color w:val="1155CC"/>
            <w:u w:val="single"/>
          </w:rPr>
          <w:t>https://ekolobkova.ru/images/Knigi/Trening-uverennosti-v-sebe.pdf</w:t>
        </w:r>
      </w:hyperlink>
      <w:r>
        <w:t>&gt; (дата обращения: 04.10.2021).</w:t>
      </w:r>
    </w:p>
    <w:p w14:paraId="319AC0DC" w14:textId="77777777" w:rsidR="0078062E" w:rsidRDefault="0078062E" w:rsidP="0078062E">
      <w:pPr>
        <w:numPr>
          <w:ilvl w:val="0"/>
          <w:numId w:val="5"/>
        </w:numPr>
        <w:shd w:val="clear" w:color="auto" w:fill="FFFFFF"/>
        <w:suppressAutoHyphens w:val="0"/>
      </w:pPr>
      <w:r>
        <w:t>Леви Владимир. Искусство быть собой. М.: издательство Знание, 1977. &lt;URL: http://knigosite.org/library/read/37144 &gt; (дата обращения: 04.10.2021).</w:t>
      </w:r>
    </w:p>
    <w:p w14:paraId="18E59596" w14:textId="77777777" w:rsidR="0078062E" w:rsidRDefault="0078062E" w:rsidP="0078062E">
      <w:pPr>
        <w:numPr>
          <w:ilvl w:val="0"/>
          <w:numId w:val="5"/>
        </w:numPr>
        <w:shd w:val="clear" w:color="auto" w:fill="FFFFFF"/>
        <w:suppressAutoHyphens w:val="0"/>
      </w:pPr>
      <w:r>
        <w:t xml:space="preserve">Мартин Род. Психология юмора. СПб.: издательство Питер, 2009. &lt;URL: </w:t>
      </w:r>
      <w:hyperlink r:id="rId36">
        <w:r>
          <w:rPr>
            <w:color w:val="1155CC"/>
            <w:u w:val="single"/>
          </w:rPr>
          <w:t>http://www.klex.ru/nzv</w:t>
        </w:r>
      </w:hyperlink>
      <w:r>
        <w:t>&gt; (дата обращения: 04.10.2021).</w:t>
      </w:r>
    </w:p>
    <w:p w14:paraId="3AA850EB" w14:textId="77777777" w:rsidR="0078062E" w:rsidRDefault="0078062E" w:rsidP="0078062E">
      <w:pPr>
        <w:numPr>
          <w:ilvl w:val="0"/>
          <w:numId w:val="5"/>
        </w:numPr>
        <w:shd w:val="clear" w:color="auto" w:fill="FFFFFF"/>
        <w:suppressAutoHyphens w:val="0"/>
      </w:pPr>
      <w:r>
        <w:t xml:space="preserve">Семейное право : учебник / ; ред. Ю. Ф. Беспалов ; ред. О. А. Егорова ; ред. О. Ю. Ильина .— 2-е изд., </w:t>
      </w:r>
      <w:proofErr w:type="spellStart"/>
      <w:r>
        <w:t>перераб</w:t>
      </w:r>
      <w:proofErr w:type="spellEnd"/>
      <w:r>
        <w:t xml:space="preserve">. и доп. — Москва : </w:t>
      </w:r>
      <w:proofErr w:type="spellStart"/>
      <w:r>
        <w:t>Юнити</w:t>
      </w:r>
      <w:proofErr w:type="spellEnd"/>
      <w:r>
        <w:t>, 2015 .— 415 с. — &lt;URL:</w:t>
      </w:r>
      <w:hyperlink r:id="rId37">
        <w:r>
          <w:rPr>
            <w:color w:val="1155CC"/>
            <w:u w:val="single"/>
          </w:rPr>
          <w:t>http://biblioclub.ru/index.php?page=book&amp;id=426673</w:t>
        </w:r>
      </w:hyperlink>
      <w:r>
        <w:t>&gt; (дата обращения: 04.10.2021).</w:t>
      </w:r>
    </w:p>
    <w:p w14:paraId="66350E67" w14:textId="77777777" w:rsidR="0078062E" w:rsidRDefault="0078062E" w:rsidP="0078062E">
      <w:pPr>
        <w:numPr>
          <w:ilvl w:val="0"/>
          <w:numId w:val="5"/>
        </w:numPr>
        <w:shd w:val="clear" w:color="auto" w:fill="FFFFFF"/>
        <w:suppressAutoHyphens w:val="0"/>
      </w:pPr>
      <w:r>
        <w:t xml:space="preserve">Адам Грант, </w:t>
      </w:r>
      <w:proofErr w:type="spellStart"/>
      <w:r>
        <w:t>Шерил</w:t>
      </w:r>
      <w:proofErr w:type="spellEnd"/>
      <w:r>
        <w:t xml:space="preserve"> </w:t>
      </w:r>
      <w:proofErr w:type="spellStart"/>
      <w:r>
        <w:t>Сэндберг</w:t>
      </w:r>
      <w:proofErr w:type="spellEnd"/>
      <w:r>
        <w:t>. План</w:t>
      </w:r>
      <w:proofErr w:type="gramStart"/>
      <w:r>
        <w:t xml:space="preserve"> Б</w:t>
      </w:r>
      <w:proofErr w:type="gramEnd"/>
      <w:r>
        <w:t xml:space="preserve">: Как пережить несчастье, собраться с силами и снова ощутить радость жизни. Издательство: ООО «Альпина </w:t>
      </w:r>
      <w:proofErr w:type="spellStart"/>
      <w:r>
        <w:t>Паблишер</w:t>
      </w:r>
      <w:proofErr w:type="spellEnd"/>
      <w:r>
        <w:t xml:space="preserve">», 2018. - &lt;URL: </w:t>
      </w:r>
      <w:hyperlink r:id="rId38">
        <w:r>
          <w:rPr>
            <w:color w:val="1155CC"/>
            <w:u w:val="single"/>
          </w:rPr>
          <w:t>https://monster-book.com/plan-b˃</w:t>
        </w:r>
      </w:hyperlink>
      <w:r>
        <w:t xml:space="preserve"> (дата обращения: 04.10.2021).</w:t>
      </w:r>
    </w:p>
    <w:p w14:paraId="1C7666C1" w14:textId="77777777" w:rsidR="0078062E" w:rsidRDefault="0078062E" w:rsidP="0078062E">
      <w:pPr>
        <w:numPr>
          <w:ilvl w:val="0"/>
          <w:numId w:val="5"/>
        </w:numPr>
        <w:shd w:val="clear" w:color="auto" w:fill="FFFFFF"/>
        <w:suppressAutoHyphens w:val="0"/>
      </w:pPr>
      <w:r>
        <w:t>Джек Льюис, Адриан Вебстер. Мозг: краткое руководство. Все, что вам нужно знать для повышения эффективности и снижения стресса. Издательство: ООО «Манн, Иванов и Фербер», 2015. - &lt;URL:https://monster-book.com/mozg-kratkoe-rukovodstvo ˃ (дата обращения: 04.10.2021).</w:t>
      </w:r>
    </w:p>
    <w:p w14:paraId="0550ABB8" w14:textId="77777777" w:rsidR="0078062E" w:rsidRDefault="0078062E" w:rsidP="0078062E">
      <w:pPr>
        <w:numPr>
          <w:ilvl w:val="0"/>
          <w:numId w:val="5"/>
        </w:numPr>
        <w:shd w:val="clear" w:color="auto" w:fill="FFFFFF"/>
        <w:suppressAutoHyphens w:val="0"/>
      </w:pPr>
      <w:r>
        <w:t xml:space="preserve">Дэнни </w:t>
      </w:r>
      <w:proofErr w:type="spellStart"/>
      <w:r>
        <w:t>Пенман</w:t>
      </w:r>
      <w:proofErr w:type="spellEnd"/>
      <w:r>
        <w:t>, Марк Уильямс. Осознанность. Как обрести гармонию в нашем безумном мире. Издательство: ООО «Манн, Иванов и Фербер», 2014. - &lt;URL: https://monster-book.com/mindfulness ˃ (дата обращения: 04.10.2021).</w:t>
      </w:r>
    </w:p>
    <w:p w14:paraId="02D86EC4" w14:textId="77777777" w:rsidR="0078062E" w:rsidRDefault="0078062E" w:rsidP="0078062E">
      <w:pPr>
        <w:numPr>
          <w:ilvl w:val="0"/>
          <w:numId w:val="5"/>
        </w:numPr>
        <w:shd w:val="clear" w:color="auto" w:fill="FFFFFF"/>
        <w:suppressAutoHyphens w:val="0"/>
      </w:pPr>
      <w:proofErr w:type="spellStart"/>
      <w:r>
        <w:lastRenderedPageBreak/>
        <w:t>Апчел</w:t>
      </w:r>
      <w:proofErr w:type="spellEnd"/>
      <w:r>
        <w:t xml:space="preserve"> В.Я. Стресс и стрессоустойчивость человека. Издательство: военно-медицинская академия, 1999. - &lt;URL: https://royallib.com/book/apchel_vasiliy/stress_i_stressustoychivost_cheloveka.html ˃ (дата обращения: 04.10.2021).</w:t>
      </w:r>
    </w:p>
    <w:p w14:paraId="441DFC2A" w14:textId="77777777" w:rsidR="0078062E" w:rsidRDefault="0078062E" w:rsidP="0078062E">
      <w:pPr>
        <w:numPr>
          <w:ilvl w:val="0"/>
          <w:numId w:val="5"/>
        </w:numPr>
        <w:shd w:val="clear" w:color="auto" w:fill="FFFFFF"/>
        <w:suppressAutoHyphens w:val="0"/>
      </w:pPr>
      <w:r>
        <w:t>Ганс Селье. Стресс без дистресса. Издательство: Прогресс, 1982. &lt;URL: http://bookscafe.net/book/sele_gans-stress_bez_distressa-57902.html ˃ (дата обращения: 04.10.2021).</w:t>
      </w:r>
    </w:p>
    <w:p w14:paraId="6DB4D6C0" w14:textId="77777777" w:rsidR="0078062E" w:rsidRDefault="0078062E" w:rsidP="0078062E">
      <w:pPr>
        <w:rPr>
          <w:color w:val="000000"/>
        </w:rPr>
      </w:pPr>
      <w:r>
        <w:rPr>
          <w:b/>
        </w:rPr>
        <w:t>Профессиональные базы данных, информационно-справочные системы</w:t>
      </w:r>
    </w:p>
    <w:p w14:paraId="4D9F7D6F" w14:textId="77777777" w:rsidR="0078062E" w:rsidRDefault="0078062E" w:rsidP="0078062E">
      <w:pPr>
        <w:numPr>
          <w:ilvl w:val="0"/>
          <w:numId w:val="6"/>
        </w:numPr>
        <w:suppressAutoHyphens w:val="0"/>
      </w:pPr>
      <w:r>
        <w:t>Цифровая библиотека научно-технических изданий Института инженеров по электротехнике и радиоэлектронике (</w:t>
      </w:r>
      <w:proofErr w:type="spellStart"/>
      <w:r>
        <w:t>Institute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Engineers</w:t>
      </w:r>
      <w:proofErr w:type="spellEnd"/>
      <w:r>
        <w:t xml:space="preserve"> (IEEE)) на английском языке – </w:t>
      </w:r>
      <w:hyperlink r:id="rId39">
        <w:r>
          <w:rPr>
            <w:color w:val="1155CC"/>
            <w:u w:val="single"/>
          </w:rPr>
          <w:t>http://www.ieee.org/ieeexplore</w:t>
        </w:r>
      </w:hyperlink>
    </w:p>
    <w:p w14:paraId="7A9BE490" w14:textId="77777777" w:rsidR="0078062E" w:rsidRPr="00B45075" w:rsidRDefault="0078062E" w:rsidP="0078062E">
      <w:pPr>
        <w:numPr>
          <w:ilvl w:val="0"/>
          <w:numId w:val="6"/>
        </w:numPr>
        <w:suppressAutoHyphens w:val="0"/>
        <w:rPr>
          <w:lang w:val="en-US"/>
        </w:rPr>
      </w:pPr>
      <w:r w:rsidRPr="00B45075">
        <w:rPr>
          <w:lang w:val="en-US"/>
        </w:rPr>
        <w:t xml:space="preserve">Oxford University Press – </w:t>
      </w:r>
      <w:hyperlink r:id="rId40">
        <w:r w:rsidRPr="00B45075">
          <w:rPr>
            <w:color w:val="1155CC"/>
            <w:u w:val="single"/>
            <w:lang w:val="en-US"/>
          </w:rPr>
          <w:t>http://www.oxfordjournals.org/en/</w:t>
        </w:r>
      </w:hyperlink>
      <w:r w:rsidRPr="00B45075">
        <w:rPr>
          <w:lang w:val="en-US"/>
        </w:rPr>
        <w:t> </w:t>
      </w:r>
    </w:p>
    <w:p w14:paraId="499C4EF7" w14:textId="77777777" w:rsidR="0078062E" w:rsidRDefault="0078062E" w:rsidP="0078062E">
      <w:pPr>
        <w:widowControl w:val="0"/>
        <w:numPr>
          <w:ilvl w:val="0"/>
          <w:numId w:val="6"/>
        </w:numPr>
        <w:suppressAutoHyphens w:val="0"/>
      </w:pPr>
      <w:r>
        <w:t xml:space="preserve">Архив препринтов с открытым доступом – </w:t>
      </w:r>
      <w:hyperlink r:id="rId41">
        <w:r>
          <w:rPr>
            <w:color w:val="1155CC"/>
            <w:u w:val="single"/>
          </w:rPr>
          <w:t>https://arxiv.org/</w:t>
        </w:r>
      </w:hyperlink>
    </w:p>
    <w:p w14:paraId="4582C38A" w14:textId="77777777" w:rsidR="0078062E" w:rsidRDefault="0078062E" w:rsidP="0078062E">
      <w:pPr>
        <w:rPr>
          <w:b/>
        </w:rPr>
      </w:pPr>
      <w:bookmarkStart w:id="3" w:name="_heading=h.gjdgxs" w:colFirst="0" w:colLast="0"/>
      <w:bookmarkEnd w:id="3"/>
      <w:r>
        <w:rPr>
          <w:b/>
        </w:rPr>
        <w:t xml:space="preserve">Материалы для лиц с ОВЗ </w:t>
      </w:r>
    </w:p>
    <w:p w14:paraId="449464D1" w14:textId="5657D3FA" w:rsidR="0078062E" w:rsidRDefault="0078062E" w:rsidP="0078062E">
      <w:pPr>
        <w:ind w:firstLine="709"/>
        <w:jc w:val="both"/>
      </w:pPr>
      <w:r>
        <w:t>Весь контент ЭБС представлен в виде файлов специального формата для воспроизведения синтезатором речи, а также в тестовом виде, пригодном для прочтения с использованием экранной лупы и настройкой контрастности.</w:t>
      </w:r>
    </w:p>
    <w:p w14:paraId="0AAC36DA" w14:textId="77777777" w:rsidR="0078062E" w:rsidRDefault="0078062E" w:rsidP="0078062E">
      <w:pPr>
        <w:rPr>
          <w:b/>
        </w:rPr>
      </w:pPr>
      <w:r>
        <w:rPr>
          <w:b/>
        </w:rPr>
        <w:t>Базы данных, информационно-справочные и поисковые системы</w:t>
      </w:r>
    </w:p>
    <w:p w14:paraId="0BC10E48" w14:textId="77777777" w:rsidR="0078062E" w:rsidRPr="00B45075" w:rsidRDefault="0078062E" w:rsidP="0078062E">
      <w:pPr>
        <w:numPr>
          <w:ilvl w:val="0"/>
          <w:numId w:val="7"/>
        </w:numPr>
        <w:shd w:val="clear" w:color="auto" w:fill="FFFFFF"/>
        <w:suppressAutoHyphens w:val="0"/>
        <w:rPr>
          <w:lang w:val="en-US"/>
        </w:rPr>
      </w:pPr>
      <w:r w:rsidRPr="00B45075">
        <w:rPr>
          <w:lang w:val="en-US"/>
        </w:rPr>
        <w:t xml:space="preserve">Academic Search Ultimate EBSCO publishing – </w:t>
      </w:r>
      <w:hyperlink r:id="rId42">
        <w:r w:rsidRPr="00B45075">
          <w:rPr>
            <w:color w:val="1155CC"/>
            <w:u w:val="single"/>
            <w:lang w:val="en-US"/>
          </w:rPr>
          <w:t>http://search.ebscohost.com</w:t>
        </w:r>
      </w:hyperlink>
    </w:p>
    <w:p w14:paraId="084DA5C5" w14:textId="77777777" w:rsidR="0078062E" w:rsidRPr="00B45075" w:rsidRDefault="0078062E" w:rsidP="0078062E">
      <w:pPr>
        <w:numPr>
          <w:ilvl w:val="0"/>
          <w:numId w:val="7"/>
        </w:numPr>
        <w:suppressAutoHyphens w:val="0"/>
        <w:rPr>
          <w:lang w:val="en-US"/>
        </w:rPr>
      </w:pPr>
      <w:r w:rsidRPr="00B45075">
        <w:rPr>
          <w:lang w:val="en-US"/>
        </w:rPr>
        <w:t xml:space="preserve">eBook Collections Springer Nature – </w:t>
      </w:r>
      <w:hyperlink r:id="rId43">
        <w:r w:rsidRPr="00B45075">
          <w:rPr>
            <w:color w:val="1155CC"/>
            <w:u w:val="single"/>
            <w:lang w:val="en-US"/>
          </w:rPr>
          <w:t>https://link.springer.com/</w:t>
        </w:r>
      </w:hyperlink>
      <w:r w:rsidRPr="00B45075">
        <w:rPr>
          <w:lang w:val="en-US"/>
        </w:rPr>
        <w:t xml:space="preserve"> </w:t>
      </w:r>
    </w:p>
    <w:p w14:paraId="25DD203A" w14:textId="6F29D1CB" w:rsidR="0078062E" w:rsidRDefault="0078062E" w:rsidP="0078062E">
      <w:pPr>
        <w:numPr>
          <w:ilvl w:val="0"/>
          <w:numId w:val="7"/>
        </w:numPr>
        <w:suppressAutoHyphens w:val="0"/>
      </w:pPr>
      <w:r>
        <w:t xml:space="preserve">Гугл Академия – </w:t>
      </w:r>
      <w:hyperlink r:id="rId44">
        <w:r>
          <w:rPr>
            <w:color w:val="0000FF"/>
            <w:u w:val="single"/>
          </w:rPr>
          <w:t>https://scholar.google.ru/</w:t>
        </w:r>
      </w:hyperlink>
      <w:r>
        <w:t xml:space="preserve"> </w:t>
      </w:r>
    </w:p>
    <w:p w14:paraId="6F75C86A" w14:textId="77777777" w:rsidR="0078062E" w:rsidRDefault="0078062E" w:rsidP="0078062E">
      <w:pPr>
        <w:numPr>
          <w:ilvl w:val="0"/>
          <w:numId w:val="7"/>
        </w:numPr>
        <w:suppressAutoHyphens w:val="0"/>
      </w:pPr>
      <w:r>
        <w:t xml:space="preserve">СПС </w:t>
      </w:r>
      <w:proofErr w:type="spellStart"/>
      <w:r>
        <w:t>КонсультантПлюс</w:t>
      </w:r>
      <w:proofErr w:type="spellEnd"/>
      <w:r>
        <w:t xml:space="preserve"> (инсталлированный ресурс АлтГУ или http://www.consultant.ru/)</w:t>
      </w:r>
    </w:p>
    <w:p w14:paraId="14967848" w14:textId="77777777" w:rsidR="0078062E" w:rsidRDefault="0078062E" w:rsidP="0078062E">
      <w:pPr>
        <w:numPr>
          <w:ilvl w:val="0"/>
          <w:numId w:val="7"/>
        </w:numPr>
        <w:suppressAutoHyphens w:val="0"/>
      </w:pPr>
      <w:r>
        <w:t>Электронная база данных «</w:t>
      </w:r>
      <w:proofErr w:type="spellStart"/>
      <w:r>
        <w:t>Scopus</w:t>
      </w:r>
      <w:proofErr w:type="spellEnd"/>
      <w:r>
        <w:t>» (http://www.scopus.com)</w:t>
      </w:r>
    </w:p>
    <w:p w14:paraId="3262404C" w14:textId="36A92157" w:rsidR="0078062E" w:rsidRDefault="0078062E" w:rsidP="0078062E">
      <w:pPr>
        <w:numPr>
          <w:ilvl w:val="0"/>
          <w:numId w:val="7"/>
        </w:numPr>
        <w:suppressAutoHyphens w:val="0"/>
      </w:pPr>
      <w:r>
        <w:t>Электронная библиотечная система Алтайского государственного университета (http://elibrary.asu.ru/)</w:t>
      </w:r>
    </w:p>
    <w:p w14:paraId="2F2A2A9C" w14:textId="77777777" w:rsidR="0078062E" w:rsidRDefault="0078062E" w:rsidP="0078062E">
      <w:pPr>
        <w:numPr>
          <w:ilvl w:val="0"/>
          <w:numId w:val="7"/>
        </w:numPr>
        <w:suppressAutoHyphens w:val="0"/>
      </w:pPr>
      <w:r>
        <w:t xml:space="preserve">Электронный научный архив </w:t>
      </w:r>
      <w:proofErr w:type="spellStart"/>
      <w:r>
        <w:t>УрФУ</w:t>
      </w:r>
      <w:proofErr w:type="spellEnd"/>
      <w:r>
        <w:t xml:space="preserve"> – https://elar.urfu.ru/ </w:t>
      </w:r>
      <w:r>
        <w:rPr>
          <w:i/>
        </w:rPr>
        <w:t> </w:t>
      </w:r>
    </w:p>
    <w:p w14:paraId="7FB17ED5" w14:textId="77777777" w:rsidR="0078062E" w:rsidRDefault="0078062E" w:rsidP="0078062E">
      <w:pPr>
        <w:numPr>
          <w:ilvl w:val="0"/>
          <w:numId w:val="7"/>
        </w:numPr>
        <w:suppressAutoHyphens w:val="0"/>
      </w:pPr>
      <w:r>
        <w:t>Зональная научная библиотека (</w:t>
      </w:r>
      <w:proofErr w:type="spellStart"/>
      <w:r>
        <w:t>УрФУ</w:t>
      </w:r>
      <w:proofErr w:type="spellEnd"/>
      <w:r>
        <w:t>) – http://lib2.urfu.ru/  </w:t>
      </w:r>
    </w:p>
    <w:p w14:paraId="575B9B40" w14:textId="77777777" w:rsidR="0078062E" w:rsidRDefault="0078062E" w:rsidP="0078062E">
      <w:pPr>
        <w:numPr>
          <w:ilvl w:val="0"/>
          <w:numId w:val="7"/>
        </w:numPr>
        <w:suppressAutoHyphens w:val="0"/>
      </w:pPr>
      <w:r>
        <w:t xml:space="preserve">Портал информационно-образовательных ресурсов </w:t>
      </w:r>
      <w:proofErr w:type="spellStart"/>
      <w:r>
        <w:t>УрФУ</w:t>
      </w:r>
      <w:proofErr w:type="spellEnd"/>
      <w:r>
        <w:t xml:space="preserve"> – study.urfu.ru</w:t>
      </w:r>
    </w:p>
    <w:p w14:paraId="705FD96A" w14:textId="77777777" w:rsidR="0078062E" w:rsidRDefault="0078062E" w:rsidP="0078062E">
      <w:pPr>
        <w:numPr>
          <w:ilvl w:val="0"/>
          <w:numId w:val="7"/>
        </w:numPr>
        <w:suppressAutoHyphens w:val="0"/>
      </w:pPr>
      <w:r>
        <w:t>Электронно-библиотечная система «Лань» – e.lanbook.com   </w:t>
      </w:r>
    </w:p>
    <w:p w14:paraId="28249851" w14:textId="77777777" w:rsidR="0078062E" w:rsidRDefault="0078062E" w:rsidP="0078062E">
      <w:pPr>
        <w:numPr>
          <w:ilvl w:val="0"/>
          <w:numId w:val="7"/>
        </w:numPr>
        <w:suppressAutoHyphens w:val="0"/>
      </w:pPr>
      <w:r>
        <w:t>Университетская библиотека ONLINE – biblioclub.ru </w:t>
      </w:r>
    </w:p>
    <w:p w14:paraId="1EF428FB" w14:textId="77777777" w:rsidR="0078062E" w:rsidRDefault="0078062E" w:rsidP="0078062E">
      <w:pPr>
        <w:numPr>
          <w:ilvl w:val="0"/>
          <w:numId w:val="7"/>
        </w:numPr>
        <w:suppressAutoHyphens w:val="0"/>
      </w:pPr>
      <w:r>
        <w:t>Электронно-библиотечная система "</w:t>
      </w:r>
      <w:proofErr w:type="spellStart"/>
      <w:r>
        <w:t>Библиокомплектатор</w:t>
      </w:r>
      <w:proofErr w:type="spellEnd"/>
      <w:r>
        <w:t>" (</w:t>
      </w:r>
      <w:proofErr w:type="spellStart"/>
      <w:r>
        <w:t>IPRbooks</w:t>
      </w:r>
      <w:proofErr w:type="spellEnd"/>
      <w:r>
        <w:t>) – bibliocomplectator.ru/</w:t>
      </w:r>
      <w:proofErr w:type="spellStart"/>
      <w:r>
        <w:t>available</w:t>
      </w:r>
      <w:proofErr w:type="spellEnd"/>
    </w:p>
    <w:p w14:paraId="17D4D896" w14:textId="77777777" w:rsidR="0078062E" w:rsidRDefault="0078062E" w:rsidP="0078062E">
      <w:pPr>
        <w:numPr>
          <w:ilvl w:val="0"/>
          <w:numId w:val="7"/>
        </w:numPr>
        <w:suppressAutoHyphens w:val="0"/>
      </w:pPr>
      <w:r>
        <w:t>Электронные информационные ресурсы Российской государственной библиотеки – www.rsl.ru </w:t>
      </w:r>
    </w:p>
    <w:p w14:paraId="5B85BD32" w14:textId="77777777" w:rsidR="0078062E" w:rsidRDefault="0078062E" w:rsidP="0078062E">
      <w:pPr>
        <w:numPr>
          <w:ilvl w:val="0"/>
          <w:numId w:val="7"/>
        </w:numPr>
        <w:suppressAutoHyphens w:val="0"/>
      </w:pPr>
      <w:r>
        <w:t>Научная электронная библиотека – http://elibrary.ru/</w:t>
      </w:r>
    </w:p>
    <w:p w14:paraId="34B804AD" w14:textId="77777777" w:rsidR="0078062E" w:rsidRDefault="0078062E" w:rsidP="0078062E">
      <w:pPr>
        <w:numPr>
          <w:ilvl w:val="0"/>
          <w:numId w:val="7"/>
        </w:numPr>
        <w:suppressAutoHyphens w:val="0"/>
      </w:pPr>
      <w:r>
        <w:t>Научная электронная библиотека «</w:t>
      </w:r>
      <w:proofErr w:type="spellStart"/>
      <w:r>
        <w:t>КиберЛенинка</w:t>
      </w:r>
      <w:proofErr w:type="spellEnd"/>
      <w:r>
        <w:t>» – https://cyberleninka.ru/  </w:t>
      </w:r>
    </w:p>
    <w:p w14:paraId="12982EB4" w14:textId="77777777" w:rsidR="0078062E" w:rsidRPr="00B45075" w:rsidRDefault="0078062E" w:rsidP="0078062E">
      <w:pPr>
        <w:numPr>
          <w:ilvl w:val="0"/>
          <w:numId w:val="7"/>
        </w:numPr>
        <w:suppressAutoHyphens w:val="0"/>
        <w:rPr>
          <w:lang w:val="en-US"/>
        </w:rPr>
      </w:pPr>
      <w:r w:rsidRPr="00B45075">
        <w:rPr>
          <w:lang w:val="en-US"/>
        </w:rPr>
        <w:t xml:space="preserve">Web of Science Core Collection – http://apps.webofknowledge.com/ </w:t>
      </w:r>
    </w:p>
    <w:p w14:paraId="78C60259" w14:textId="52B6C567" w:rsidR="00913E8F" w:rsidRPr="0078062E" w:rsidRDefault="00913E8F" w:rsidP="00913E8F">
      <w:pPr>
        <w:suppressAutoHyphens w:val="0"/>
        <w:ind w:firstLine="709"/>
        <w:jc w:val="both"/>
        <w:rPr>
          <w:iCs/>
          <w:shd w:val="clear" w:color="auto" w:fill="E8E8E6"/>
          <w:lang w:val="en-US" w:eastAsia="ru-RU"/>
        </w:rPr>
      </w:pPr>
    </w:p>
    <w:p w14:paraId="5A44BDA0" w14:textId="48BFEB0A" w:rsidR="00913E8F" w:rsidRPr="008B09EB" w:rsidRDefault="006C038B" w:rsidP="00913E8F">
      <w:pPr>
        <w:keepNext/>
        <w:suppressAutoHyphens w:val="0"/>
        <w:ind w:firstLine="709"/>
        <w:jc w:val="both"/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7369A2EC" wp14:editId="56571B4A">
            <wp:simplePos x="0" y="0"/>
            <wp:positionH relativeFrom="column">
              <wp:posOffset>426720</wp:posOffset>
            </wp:positionH>
            <wp:positionV relativeFrom="paragraph">
              <wp:posOffset>17409</wp:posOffset>
            </wp:positionV>
            <wp:extent cx="1086485" cy="4425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3E8F" w:rsidRPr="008B09EB">
        <w:rPr>
          <w:lang w:eastAsia="ru-RU"/>
        </w:rPr>
        <w:t xml:space="preserve">Руководитель ОПОП </w:t>
      </w:r>
    </w:p>
    <w:p w14:paraId="1A2B80F0" w14:textId="0769418E" w:rsidR="00913E8F" w:rsidRPr="008B09EB" w:rsidRDefault="00913E8F" w:rsidP="00913E8F">
      <w:pPr>
        <w:suppressLineNumbers/>
        <w:tabs>
          <w:tab w:val="left" w:pos="708"/>
          <w:tab w:val="center" w:pos="4153"/>
          <w:tab w:val="right" w:pos="8306"/>
        </w:tabs>
        <w:suppressAutoHyphens w:val="0"/>
        <w:ind w:firstLine="709"/>
        <w:jc w:val="both"/>
        <w:rPr>
          <w:lang w:eastAsia="ru-RU"/>
        </w:rPr>
      </w:pPr>
      <w:r w:rsidRPr="008B09EB">
        <w:rPr>
          <w:lang w:eastAsia="ru-RU"/>
        </w:rPr>
        <w:t>__________________</w:t>
      </w:r>
      <w:r w:rsidR="006C038B" w:rsidRPr="006C038B">
        <w:rPr>
          <w:u w:val="single"/>
          <w:lang w:eastAsia="ru-RU"/>
        </w:rPr>
        <w:t>Козлов Д.Ю.</w:t>
      </w:r>
      <w:r w:rsidRPr="008B09EB">
        <w:rPr>
          <w:lang w:eastAsia="ru-RU"/>
        </w:rPr>
        <w:t>____</w:t>
      </w:r>
      <w:r w:rsidR="006C038B" w:rsidRPr="006C038B">
        <w:rPr>
          <w:u w:val="single"/>
          <w:lang w:eastAsia="ru-RU"/>
        </w:rPr>
        <w:t xml:space="preserve"> 28.09.2021</w:t>
      </w:r>
      <w:r w:rsidRPr="008B09EB">
        <w:rPr>
          <w:lang w:eastAsia="ru-RU"/>
        </w:rPr>
        <w:t>______________________________</w:t>
      </w:r>
    </w:p>
    <w:p w14:paraId="11FE3A8D" w14:textId="2948F11D" w:rsidR="00913E8F" w:rsidRPr="008B09EB" w:rsidRDefault="00913E8F" w:rsidP="00913E8F">
      <w:pPr>
        <w:suppressLineNumbers/>
        <w:tabs>
          <w:tab w:val="left" w:pos="708"/>
          <w:tab w:val="center" w:pos="4153"/>
          <w:tab w:val="right" w:pos="8306"/>
        </w:tabs>
        <w:suppressAutoHyphens w:val="0"/>
        <w:ind w:firstLine="709"/>
        <w:jc w:val="both"/>
        <w:rPr>
          <w:i/>
          <w:vertAlign w:val="superscript"/>
          <w:lang w:eastAsia="ru-RU"/>
        </w:rPr>
      </w:pPr>
      <w:r w:rsidRPr="008B09EB">
        <w:rPr>
          <w:i/>
          <w:vertAlign w:val="superscript"/>
          <w:lang w:eastAsia="ru-RU"/>
        </w:rPr>
        <w:t xml:space="preserve">подпись                        расшифровка подписи                              дата  </w:t>
      </w:r>
    </w:p>
    <w:p w14:paraId="15093F2D" w14:textId="6E56AB71" w:rsidR="00913E8F" w:rsidRPr="008B09EB" w:rsidRDefault="006C038B" w:rsidP="006C038B">
      <w:pPr>
        <w:tabs>
          <w:tab w:val="left" w:pos="708"/>
          <w:tab w:val="center" w:pos="4153"/>
          <w:tab w:val="right" w:pos="8306"/>
        </w:tabs>
        <w:suppressAutoHyphens w:val="0"/>
        <w:ind w:firstLine="709"/>
        <w:jc w:val="both"/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1FC9B048" wp14:editId="5BEE3985">
            <wp:simplePos x="0" y="0"/>
            <wp:positionH relativeFrom="column">
              <wp:posOffset>418465</wp:posOffset>
            </wp:positionH>
            <wp:positionV relativeFrom="paragraph">
              <wp:posOffset>58049</wp:posOffset>
            </wp:positionV>
            <wp:extent cx="967105" cy="393700"/>
            <wp:effectExtent l="0" t="0" r="4445" b="635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3E8F" w:rsidRPr="008B09EB">
        <w:rPr>
          <w:lang w:eastAsia="ru-RU"/>
        </w:rPr>
        <w:t xml:space="preserve">Заведующий кафедрой </w:t>
      </w:r>
      <w:r w:rsidR="0078062E">
        <w:rPr>
          <w:lang w:eastAsia="ru-RU"/>
        </w:rPr>
        <w:t>информатики</w:t>
      </w:r>
    </w:p>
    <w:p w14:paraId="1EC94BE9" w14:textId="100224E4" w:rsidR="00913E8F" w:rsidRPr="008B09EB" w:rsidRDefault="00913E8F" w:rsidP="00913E8F">
      <w:pPr>
        <w:suppressLineNumbers/>
        <w:tabs>
          <w:tab w:val="left" w:pos="708"/>
          <w:tab w:val="center" w:pos="4153"/>
          <w:tab w:val="right" w:pos="8306"/>
        </w:tabs>
        <w:suppressAutoHyphens w:val="0"/>
        <w:ind w:firstLine="709"/>
        <w:jc w:val="both"/>
        <w:rPr>
          <w:lang w:eastAsia="ru-RU"/>
        </w:rPr>
      </w:pPr>
      <w:r w:rsidRPr="008B09EB">
        <w:rPr>
          <w:lang w:eastAsia="ru-RU"/>
        </w:rPr>
        <w:t>________________</w:t>
      </w:r>
      <w:r w:rsidR="006C038B" w:rsidRPr="006C038B">
        <w:rPr>
          <w:u w:val="single"/>
          <w:lang w:eastAsia="ru-RU"/>
        </w:rPr>
        <w:t xml:space="preserve"> Козлов Д.Ю.</w:t>
      </w:r>
      <w:r w:rsidRPr="008B09EB">
        <w:rPr>
          <w:lang w:eastAsia="ru-RU"/>
        </w:rPr>
        <w:t>______</w:t>
      </w:r>
      <w:r w:rsidR="006C038B" w:rsidRPr="006C038B">
        <w:rPr>
          <w:u w:val="single"/>
          <w:lang w:eastAsia="ru-RU"/>
        </w:rPr>
        <w:t xml:space="preserve"> 28.09.2021</w:t>
      </w:r>
      <w:r w:rsidRPr="008B09EB">
        <w:rPr>
          <w:lang w:eastAsia="ru-RU"/>
        </w:rPr>
        <w:t>____________________________</w:t>
      </w:r>
    </w:p>
    <w:p w14:paraId="2B71E3B7" w14:textId="77777777" w:rsidR="00913E8F" w:rsidRPr="008B09EB" w:rsidRDefault="00913E8F" w:rsidP="00913E8F">
      <w:pPr>
        <w:suppressAutoHyphens w:val="0"/>
        <w:ind w:firstLine="708"/>
        <w:jc w:val="both"/>
        <w:rPr>
          <w:i/>
          <w:iCs/>
          <w:vertAlign w:val="superscript"/>
          <w:lang w:eastAsia="en-US"/>
        </w:rPr>
      </w:pPr>
      <w:r w:rsidRPr="008B09EB">
        <w:rPr>
          <w:iCs/>
          <w:snapToGrid w:val="0"/>
          <w:vertAlign w:val="superscript"/>
          <w:lang w:eastAsia="en-US"/>
        </w:rPr>
        <w:t xml:space="preserve"> </w:t>
      </w:r>
      <w:r w:rsidRPr="008B09EB">
        <w:rPr>
          <w:i/>
          <w:iCs/>
          <w:snapToGrid w:val="0"/>
          <w:vertAlign w:val="superscript"/>
          <w:lang w:eastAsia="en-US"/>
        </w:rPr>
        <w:t>подпись                        р</w:t>
      </w:r>
      <w:r w:rsidRPr="008B09EB">
        <w:rPr>
          <w:i/>
          <w:iCs/>
          <w:vertAlign w:val="superscript"/>
          <w:lang w:eastAsia="en-US"/>
        </w:rPr>
        <w:t>асшифровка подписи                             дата</w:t>
      </w:r>
    </w:p>
    <w:p w14:paraId="4B39B48D" w14:textId="77777777" w:rsidR="00913E8F" w:rsidRPr="008B09EB" w:rsidRDefault="00913E8F" w:rsidP="00913E8F">
      <w:pPr>
        <w:suppressAutoHyphens w:val="0"/>
        <w:ind w:firstLine="709"/>
        <w:jc w:val="both"/>
        <w:rPr>
          <w:lang w:eastAsia="ru-RU"/>
        </w:rPr>
      </w:pPr>
      <w:r w:rsidRPr="008B09EB">
        <w:rPr>
          <w:lang w:eastAsia="ru-RU"/>
        </w:rPr>
        <w:t>Согласовано:</w:t>
      </w:r>
    </w:p>
    <w:p w14:paraId="7FD07397" w14:textId="41B4661F" w:rsidR="00913E8F" w:rsidRDefault="00913E8F" w:rsidP="00913E8F">
      <w:pPr>
        <w:suppressAutoHyphens w:val="0"/>
        <w:ind w:firstLine="709"/>
        <w:jc w:val="both"/>
        <w:rPr>
          <w:lang w:eastAsia="ru-RU"/>
        </w:rPr>
      </w:pPr>
      <w:r w:rsidRPr="008B09EB">
        <w:rPr>
          <w:lang w:eastAsia="ru-RU"/>
        </w:rPr>
        <w:t>Директор института</w:t>
      </w:r>
      <w:r w:rsidR="0078062E">
        <w:rPr>
          <w:lang w:eastAsia="ru-RU"/>
        </w:rPr>
        <w:t xml:space="preserve"> математики и информационных технологий</w:t>
      </w:r>
    </w:p>
    <w:p w14:paraId="40BE82FC" w14:textId="1B15EB13" w:rsidR="00AE1CE8" w:rsidRPr="008B09EB" w:rsidRDefault="00AE1CE8" w:rsidP="00913E8F">
      <w:pPr>
        <w:suppressAutoHyphens w:val="0"/>
        <w:ind w:firstLine="709"/>
        <w:jc w:val="both"/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AE1B10C" wp14:editId="15702383">
            <wp:simplePos x="0" y="0"/>
            <wp:positionH relativeFrom="column">
              <wp:posOffset>332509</wp:posOffset>
            </wp:positionH>
            <wp:positionV relativeFrom="paragraph">
              <wp:posOffset>8371</wp:posOffset>
            </wp:positionV>
            <wp:extent cx="1086448" cy="53623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48" cy="53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B6413E" w14:textId="4395E0EE" w:rsidR="00191C7A" w:rsidRDefault="00913E8F" w:rsidP="0078062E">
      <w:pPr>
        <w:suppressLineNumbers/>
        <w:tabs>
          <w:tab w:val="left" w:pos="708"/>
          <w:tab w:val="center" w:pos="4153"/>
          <w:tab w:val="right" w:pos="8306"/>
        </w:tabs>
        <w:suppressAutoHyphens w:val="0"/>
        <w:ind w:firstLine="709"/>
        <w:jc w:val="both"/>
        <w:rPr>
          <w:lang w:eastAsia="ru-RU"/>
        </w:rPr>
      </w:pPr>
      <w:r w:rsidRPr="008B09EB">
        <w:rPr>
          <w:lang w:eastAsia="ru-RU"/>
        </w:rPr>
        <w:t>______________</w:t>
      </w:r>
      <w:r w:rsidR="00AE1CE8" w:rsidRPr="00AE1CE8">
        <w:rPr>
          <w:u w:val="single"/>
          <w:lang w:eastAsia="ru-RU"/>
        </w:rPr>
        <w:t>Журавлев Е.В.</w:t>
      </w:r>
      <w:r w:rsidRPr="008B09EB">
        <w:rPr>
          <w:lang w:eastAsia="ru-RU"/>
        </w:rPr>
        <w:t>_______</w:t>
      </w:r>
      <w:r w:rsidR="006C038B" w:rsidRPr="006C038B">
        <w:rPr>
          <w:u w:val="single"/>
          <w:lang w:eastAsia="ru-RU"/>
        </w:rPr>
        <w:t>28.09.2021</w:t>
      </w:r>
      <w:r w:rsidRPr="008B09EB">
        <w:rPr>
          <w:lang w:eastAsia="ru-RU"/>
        </w:rPr>
        <w:t>______________________________</w:t>
      </w:r>
      <w:r w:rsidRPr="008B09EB">
        <w:rPr>
          <w:lang w:eastAsia="ru-RU"/>
        </w:rPr>
        <w:tab/>
      </w:r>
      <w:r w:rsidRPr="008B09EB">
        <w:rPr>
          <w:i/>
          <w:vertAlign w:val="superscript"/>
          <w:lang w:eastAsia="ru-RU"/>
        </w:rPr>
        <w:t xml:space="preserve">подпись                        расшифровка подписи                           дата  </w:t>
      </w:r>
    </w:p>
    <w:sectPr w:rsidR="00191C7A" w:rsidSect="00B349AE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7091"/>
    <w:multiLevelType w:val="multilevel"/>
    <w:tmpl w:val="55308F60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31CE6800"/>
    <w:multiLevelType w:val="hybridMultilevel"/>
    <w:tmpl w:val="B992C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47541"/>
    <w:multiLevelType w:val="hybridMultilevel"/>
    <w:tmpl w:val="1CD44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984E07"/>
    <w:multiLevelType w:val="multilevel"/>
    <w:tmpl w:val="3ADA371E"/>
    <w:lvl w:ilvl="0">
      <w:start w:val="1"/>
      <w:numFmt w:val="decimal"/>
      <w:pStyle w:val="1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pStyle w:val="2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pStyle w:val="3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65AA65F5"/>
    <w:multiLevelType w:val="multilevel"/>
    <w:tmpl w:val="4EA222B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>
    <w:nsid w:val="752B486B"/>
    <w:multiLevelType w:val="hybridMultilevel"/>
    <w:tmpl w:val="CF489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B67563"/>
    <w:multiLevelType w:val="hybridMultilevel"/>
    <w:tmpl w:val="5A0CE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DC"/>
    <w:rsid w:val="00083399"/>
    <w:rsid w:val="000A42DC"/>
    <w:rsid w:val="001347AC"/>
    <w:rsid w:val="00191C7A"/>
    <w:rsid w:val="00323CCA"/>
    <w:rsid w:val="004C4945"/>
    <w:rsid w:val="00597FC9"/>
    <w:rsid w:val="006C038B"/>
    <w:rsid w:val="0078062E"/>
    <w:rsid w:val="00891E73"/>
    <w:rsid w:val="00913E8F"/>
    <w:rsid w:val="009A1AD1"/>
    <w:rsid w:val="00AE1CE8"/>
    <w:rsid w:val="00B03977"/>
    <w:rsid w:val="00B349AE"/>
    <w:rsid w:val="00E2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E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DC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CCA"/>
    <w:pPr>
      <w:ind w:left="720"/>
      <w:contextualSpacing/>
    </w:pPr>
  </w:style>
  <w:style w:type="table" w:styleId="a4">
    <w:name w:val="Table Grid"/>
    <w:basedOn w:val="a1"/>
    <w:uiPriority w:val="39"/>
    <w:rsid w:val="0091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_1СтильЗаголовка"/>
    <w:rsid w:val="0078062E"/>
    <w:pPr>
      <w:numPr>
        <w:numId w:val="5"/>
      </w:numPr>
      <w:spacing w:before="120" w:after="60" w:line="240" w:lineRule="auto"/>
      <w:jc w:val="center"/>
    </w:pPr>
    <w:rPr>
      <w:rFonts w:eastAsia="Times New Roman"/>
      <w:b/>
      <w:caps/>
      <w:sz w:val="24"/>
      <w:szCs w:val="24"/>
      <w:lang w:eastAsia="ru-RU"/>
    </w:rPr>
  </w:style>
  <w:style w:type="paragraph" w:customStyle="1" w:styleId="2">
    <w:name w:val="_2СтильЗаголовка"/>
    <w:uiPriority w:val="99"/>
    <w:rsid w:val="0078062E"/>
    <w:pPr>
      <w:numPr>
        <w:ilvl w:val="1"/>
        <w:numId w:val="5"/>
      </w:numPr>
      <w:spacing w:before="120" w:after="60" w:line="240" w:lineRule="auto"/>
    </w:pPr>
    <w:rPr>
      <w:rFonts w:eastAsia="Times New Roman"/>
      <w:b/>
      <w:sz w:val="24"/>
      <w:szCs w:val="24"/>
      <w:lang w:eastAsia="ru-RU"/>
    </w:rPr>
  </w:style>
  <w:style w:type="paragraph" w:customStyle="1" w:styleId="3">
    <w:name w:val="_3СтильЗаголовка"/>
    <w:basedOn w:val="2"/>
    <w:rsid w:val="0078062E"/>
    <w:pPr>
      <w:numPr>
        <w:ilvl w:val="2"/>
      </w:numPr>
    </w:pPr>
  </w:style>
  <w:style w:type="paragraph" w:styleId="a5">
    <w:name w:val="Balloon Text"/>
    <w:basedOn w:val="a"/>
    <w:link w:val="a6"/>
    <w:uiPriority w:val="99"/>
    <w:semiHidden/>
    <w:unhideWhenUsed/>
    <w:rsid w:val="00E222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22A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DC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CCA"/>
    <w:pPr>
      <w:ind w:left="720"/>
      <w:contextualSpacing/>
    </w:pPr>
  </w:style>
  <w:style w:type="table" w:styleId="a4">
    <w:name w:val="Table Grid"/>
    <w:basedOn w:val="a1"/>
    <w:uiPriority w:val="39"/>
    <w:rsid w:val="0091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_1СтильЗаголовка"/>
    <w:rsid w:val="0078062E"/>
    <w:pPr>
      <w:numPr>
        <w:numId w:val="5"/>
      </w:numPr>
      <w:spacing w:before="120" w:after="60" w:line="240" w:lineRule="auto"/>
      <w:jc w:val="center"/>
    </w:pPr>
    <w:rPr>
      <w:rFonts w:eastAsia="Times New Roman"/>
      <w:b/>
      <w:caps/>
      <w:sz w:val="24"/>
      <w:szCs w:val="24"/>
      <w:lang w:eastAsia="ru-RU"/>
    </w:rPr>
  </w:style>
  <w:style w:type="paragraph" w:customStyle="1" w:styleId="2">
    <w:name w:val="_2СтильЗаголовка"/>
    <w:uiPriority w:val="99"/>
    <w:rsid w:val="0078062E"/>
    <w:pPr>
      <w:numPr>
        <w:ilvl w:val="1"/>
        <w:numId w:val="5"/>
      </w:numPr>
      <w:spacing w:before="120" w:after="60" w:line="240" w:lineRule="auto"/>
    </w:pPr>
    <w:rPr>
      <w:rFonts w:eastAsia="Times New Roman"/>
      <w:b/>
      <w:sz w:val="24"/>
      <w:szCs w:val="24"/>
      <w:lang w:eastAsia="ru-RU"/>
    </w:rPr>
  </w:style>
  <w:style w:type="paragraph" w:customStyle="1" w:styleId="3">
    <w:name w:val="_3СтильЗаголовка"/>
    <w:basedOn w:val="2"/>
    <w:rsid w:val="0078062E"/>
    <w:pPr>
      <w:numPr>
        <w:ilvl w:val="2"/>
      </w:numPr>
    </w:pPr>
  </w:style>
  <w:style w:type="paragraph" w:styleId="a5">
    <w:name w:val="Balloon Text"/>
    <w:basedOn w:val="a"/>
    <w:link w:val="a6"/>
    <w:uiPriority w:val="99"/>
    <w:semiHidden/>
    <w:unhideWhenUsed/>
    <w:rsid w:val="00E222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22A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3256" TargetMode="External"/><Relationship Id="rId13" Type="http://schemas.openxmlformats.org/officeDocument/2006/relationships/hyperlink" Target="https://nmetau.edu.ua/file/kendallstjuart_t2_1973ru.pdf" TargetMode="External"/><Relationship Id="rId18" Type="http://schemas.openxmlformats.org/officeDocument/2006/relationships/hyperlink" Target="https://www.deeplearningbook.org/" TargetMode="External"/><Relationship Id="rId26" Type="http://schemas.openxmlformats.org/officeDocument/2006/relationships/hyperlink" Target="http://i.uran.ru/webcab/system/files/bookspdf/bolshie-dannye/bolshiedannye.pdf" TargetMode="External"/><Relationship Id="rId39" Type="http://schemas.openxmlformats.org/officeDocument/2006/relationships/hyperlink" Target="http://www.ieee.org/ieeexplor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git-scm.com/book/ru/v2" TargetMode="External"/><Relationship Id="rId34" Type="http://schemas.openxmlformats.org/officeDocument/2006/relationships/hyperlink" Target="http://www.klex.ru/ig9" TargetMode="External"/><Relationship Id="rId42" Type="http://schemas.openxmlformats.org/officeDocument/2006/relationships/hyperlink" Target="http://search.ebscohost.com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biblioclub.ru/index.php?page=book&amp;id=446149" TargetMode="External"/><Relationship Id="rId12" Type="http://schemas.openxmlformats.org/officeDocument/2006/relationships/hyperlink" Target="https://eds.a.ebscohost.com/eds/detail/detail?vid=1&amp;sid=8a1efdd1-2957-4be0-bb65-b6fa6100f0f6%40sessionmgr4007&amp;bdata=Jmxhbmc9cnUmc2l0ZT1lZHMtbGl2ZQ%3d%3d" TargetMode="External"/><Relationship Id="rId17" Type="http://schemas.openxmlformats.org/officeDocument/2006/relationships/hyperlink" Target="https://d2l.ai/" TargetMode="External"/><Relationship Id="rId25" Type="http://schemas.openxmlformats.org/officeDocument/2006/relationships/hyperlink" Target="https://elar.urfu.ru/handle/10995/74145" TargetMode="External"/><Relationship Id="rId33" Type="http://schemas.openxmlformats.org/officeDocument/2006/relationships/hyperlink" Target="https://monster-book.com/mozg-kratkoe-rukovodstvo" TargetMode="External"/><Relationship Id="rId38" Type="http://schemas.openxmlformats.org/officeDocument/2006/relationships/hyperlink" Target="https://monster-book.com/plan-b%CB%83" TargetMode="External"/><Relationship Id="rId46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https://cyberleninka.ru/article/n/modelirovanie-tekstov-s-ispolzovaniem-rekurrentnyh-neyronnyh-setey" TargetMode="External"/><Relationship Id="rId20" Type="http://schemas.openxmlformats.org/officeDocument/2006/relationships/hyperlink" Target="http://novtex.ru/prin/rus/" TargetMode="External"/><Relationship Id="rId29" Type="http://schemas.openxmlformats.org/officeDocument/2006/relationships/hyperlink" Target="https://scrumguides.org/docs/scrumguide/v2020/2020-Scrum-Guide-Russian.pdf" TargetMode="External"/><Relationship Id="rId41" Type="http://schemas.openxmlformats.org/officeDocument/2006/relationships/hyperlink" Target="https://arxiv.org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lib.maupfib.kg/wp-content/uploads/2015/12/Teoria_veroatnosty_mat_stat.pdf" TargetMode="External"/><Relationship Id="rId24" Type="http://schemas.openxmlformats.org/officeDocument/2006/relationships/hyperlink" Target="http://study.urfu.ru/Aid/ViewMeta/12963" TargetMode="External"/><Relationship Id="rId32" Type="http://schemas.openxmlformats.org/officeDocument/2006/relationships/hyperlink" Target="http://www.litportal.kiev.ua/2006/11/26/dzhojjs_lejjn_kennedi_rezjume_dlja_chajjnikov.html" TargetMode="External"/><Relationship Id="rId37" Type="http://schemas.openxmlformats.org/officeDocument/2006/relationships/hyperlink" Target="http://biblioclub.ru/index.php?page=book&amp;id=426673" TargetMode="External"/><Relationship Id="rId40" Type="http://schemas.openxmlformats.org/officeDocument/2006/relationships/hyperlink" Target="http://www.oxfordjournals.org/en/" TargetMode="External"/><Relationship Id="rId45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yperlink" Target="https://cyberleninka.ru/article/n/nlp-obrabotka-estestvennyh-yazykov" TargetMode="External"/><Relationship Id="rId23" Type="http://schemas.openxmlformats.org/officeDocument/2006/relationships/hyperlink" Target="https://biblioclub.ru/index.php?page=book&amp;id=211413" TargetMode="External"/><Relationship Id="rId28" Type="http://schemas.openxmlformats.org/officeDocument/2006/relationships/hyperlink" Target="https://doi.org/10.1186/s40537-020-00318-5" TargetMode="External"/><Relationship Id="rId36" Type="http://schemas.openxmlformats.org/officeDocument/2006/relationships/hyperlink" Target="http://www.klex.ru/nzv" TargetMode="External"/><Relationship Id="rId10" Type="http://schemas.openxmlformats.org/officeDocument/2006/relationships/hyperlink" Target="https://tvims.nsu.ru/chernova/tv/portr.pdf" TargetMode="External"/><Relationship Id="rId19" Type="http://schemas.openxmlformats.org/officeDocument/2006/relationships/hyperlink" Target="https://www.tensorflow.org/tfx/tutorials" TargetMode="External"/><Relationship Id="rId31" Type="http://schemas.openxmlformats.org/officeDocument/2006/relationships/hyperlink" Target="https://maximilyahov.ru/hello/" TargetMode="External"/><Relationship Id="rId44" Type="http://schemas.openxmlformats.org/officeDocument/2006/relationships/hyperlink" Target="https://scholar.googl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3257" TargetMode="External"/><Relationship Id="rId14" Type="http://schemas.openxmlformats.org/officeDocument/2006/relationships/hyperlink" Target="https://eds.b.ebscohost.com/eds/detail/detail?vid=2&amp;sid=e7e9311a-3fbd-4ad4-b466-a29e882908be%40sessionmgr103&amp;bdata=Jmxhbmc9cnUmc2l0ZT1lZHMtbGl2ZQ%3d%3d" TargetMode="External"/><Relationship Id="rId22" Type="http://schemas.openxmlformats.org/officeDocument/2006/relationships/hyperlink" Target="https://biblioclub.ru/index.php?page=book&amp;id=211413" TargetMode="External"/><Relationship Id="rId27" Type="http://schemas.openxmlformats.org/officeDocument/2006/relationships/hyperlink" Target="http://www.library.ugatu.ac.ru/pdf/diplom/Aho_Struktury_dannyh_2001.pdf" TargetMode="External"/><Relationship Id="rId30" Type="http://schemas.openxmlformats.org/officeDocument/2006/relationships/hyperlink" Target="http://kadm.kmath.ru/pages.php?id=osnovy_nauk" TargetMode="External"/><Relationship Id="rId35" Type="http://schemas.openxmlformats.org/officeDocument/2006/relationships/hyperlink" Target="https://ekolobkova.ru/images/Knigi/Trening-uverennosti-v-sebe.pdf" TargetMode="External"/><Relationship Id="rId43" Type="http://schemas.openxmlformats.org/officeDocument/2006/relationships/hyperlink" Target="https://link.springer.com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22</Pages>
  <Words>9277</Words>
  <Characters>52880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Крайник</dc:creator>
  <cp:keywords/>
  <dc:description/>
  <cp:lastModifiedBy>Крайник Ольга Михайловна</cp:lastModifiedBy>
  <cp:revision>8</cp:revision>
  <cp:lastPrinted>2021-11-12T02:15:00Z</cp:lastPrinted>
  <dcterms:created xsi:type="dcterms:W3CDTF">2021-11-10T12:10:00Z</dcterms:created>
  <dcterms:modified xsi:type="dcterms:W3CDTF">2022-09-29T03:56:00Z</dcterms:modified>
</cp:coreProperties>
</file>