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AB448" w14:textId="77777777" w:rsidR="00A041EE" w:rsidRDefault="00A041EE" w:rsidP="00A041E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46E317CE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1151806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1475E04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59EEB65D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35D6F1D1" w14:textId="10FDF983" w:rsidR="00A041EE" w:rsidRDefault="00B11698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757F975" wp14:editId="3B8E1A59">
            <wp:simplePos x="0" y="0"/>
            <wp:positionH relativeFrom="column">
              <wp:posOffset>3969328</wp:posOffset>
            </wp:positionH>
            <wp:positionV relativeFrom="paragraph">
              <wp:posOffset>8371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41EE">
        <w:t>и информационных технологий</w:t>
      </w:r>
    </w:p>
    <w:p w14:paraId="1207A536" w14:textId="2C4FEB2D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4A59CAA1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71BF5D4C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5A1F414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11D75EA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24152E6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F160092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A20B1AA" w14:textId="77777777" w:rsidR="0078166B" w:rsidRDefault="008848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434CA252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DFBFC47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70A1D7C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4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78166B" w14:paraId="736DE15D" w14:textId="77777777">
        <w:trPr>
          <w:trHeight w:val="148"/>
        </w:trPr>
        <w:tc>
          <w:tcPr>
            <w:tcW w:w="3510" w:type="dxa"/>
          </w:tcPr>
          <w:p w14:paraId="5A1A1B40" w14:textId="77777777" w:rsidR="0078166B" w:rsidRDefault="008848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3694542C" w14:textId="77777777" w:rsidR="0078166B" w:rsidRDefault="008848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78166B" w14:paraId="7BEA393C" w14:textId="77777777">
        <w:trPr>
          <w:trHeight w:val="332"/>
        </w:trPr>
        <w:tc>
          <w:tcPr>
            <w:tcW w:w="3510" w:type="dxa"/>
          </w:tcPr>
          <w:p w14:paraId="596BB4A1" w14:textId="77777777" w:rsidR="0078166B" w:rsidRDefault="008848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М.1.2</w:t>
            </w:r>
          </w:p>
        </w:tc>
        <w:tc>
          <w:tcPr>
            <w:tcW w:w="6237" w:type="dxa"/>
          </w:tcPr>
          <w:p w14:paraId="13FD6A78" w14:textId="77777777" w:rsidR="0078166B" w:rsidRDefault="008848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Основы машинного обучения и искусственного интеллекта</w:t>
            </w:r>
          </w:p>
        </w:tc>
      </w:tr>
    </w:tbl>
    <w:p w14:paraId="63A2A31D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1587429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96D46EC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046B9A8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44D276A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EEDEEFE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8F645CF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E1179A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8533D18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C5BACDE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40390C0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7D4CFE5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A385C3B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F372DAE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2E05BED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4338CA1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8A6EE27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70B3D11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532620F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8E8ABB9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1109C9E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5552D04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FACE792" w14:textId="77777777" w:rsidR="0078166B" w:rsidRDefault="007816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73C7BD7" w14:textId="0E31EA23" w:rsidR="0078166B" w:rsidRDefault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78166B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</w:sectPr>
      </w:pPr>
      <w:r>
        <w:rPr>
          <w:b/>
        </w:rPr>
        <w:t>Барнаул</w:t>
      </w:r>
      <w:r w:rsidR="00884871">
        <w:rPr>
          <w:b/>
        </w:rPr>
        <w:t>, 2021</w:t>
      </w:r>
    </w:p>
    <w:p w14:paraId="6AEDEB99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4"/>
        <w:gridCol w:w="4394"/>
      </w:tblGrid>
      <w:tr w:rsidR="00A041EE" w14:paraId="584451D3" w14:textId="77777777" w:rsidTr="00A041EE">
        <w:trPr>
          <w:trHeight w:val="148"/>
        </w:trPr>
        <w:tc>
          <w:tcPr>
            <w:tcW w:w="5524" w:type="dxa"/>
            <w:shd w:val="clear" w:color="auto" w:fill="auto"/>
          </w:tcPr>
          <w:p w14:paraId="44744478" w14:textId="77777777" w:rsidR="00A041EE" w:rsidRDefault="00A041EE" w:rsidP="00A87D4A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394" w:type="dxa"/>
            <w:shd w:val="clear" w:color="auto" w:fill="auto"/>
          </w:tcPr>
          <w:p w14:paraId="3B737B0C" w14:textId="77777777" w:rsidR="00A041EE" w:rsidRDefault="00A041EE" w:rsidP="00A87D4A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A041EE" w14:paraId="64E08694" w14:textId="77777777" w:rsidTr="00A041EE">
        <w:trPr>
          <w:trHeight w:val="332"/>
        </w:trPr>
        <w:tc>
          <w:tcPr>
            <w:tcW w:w="5524" w:type="dxa"/>
            <w:shd w:val="clear" w:color="auto" w:fill="auto"/>
          </w:tcPr>
          <w:p w14:paraId="5003FD05" w14:textId="77777777" w:rsidR="00A041EE" w:rsidRDefault="00A041EE" w:rsidP="00A87D4A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440E7BD6" w14:textId="77777777" w:rsidR="00A041EE" w:rsidRDefault="00A041EE" w:rsidP="00A87D4A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394" w:type="dxa"/>
            <w:shd w:val="clear" w:color="auto" w:fill="auto"/>
          </w:tcPr>
          <w:p w14:paraId="7AB1A478" w14:textId="77777777" w:rsidR="00A041EE" w:rsidRDefault="00A041EE" w:rsidP="00A87D4A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0BFF86BC" w14:textId="21C96456" w:rsidR="00A041EE" w:rsidRDefault="00A041EE" w:rsidP="000836F6">
            <w:pPr>
              <w:spacing w:line="240" w:lineRule="auto"/>
              <w:ind w:left="0" w:hanging="2"/>
            </w:pPr>
            <w:r>
              <w:t>09.04.0</w:t>
            </w:r>
            <w:r w:rsidR="000836F6">
              <w:t>1</w:t>
            </w:r>
          </w:p>
        </w:tc>
      </w:tr>
      <w:tr w:rsidR="00A041EE" w14:paraId="2597864B" w14:textId="77777777" w:rsidTr="00A041EE">
        <w:trPr>
          <w:trHeight w:val="332"/>
        </w:trPr>
        <w:tc>
          <w:tcPr>
            <w:tcW w:w="5524" w:type="dxa"/>
            <w:shd w:val="clear" w:color="auto" w:fill="auto"/>
          </w:tcPr>
          <w:p w14:paraId="1497C305" w14:textId="77777777" w:rsidR="00A041EE" w:rsidRDefault="00A041EE" w:rsidP="00A87D4A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1D2155D5" w14:textId="56D8FDC1" w:rsidR="00A041EE" w:rsidRDefault="000836F6" w:rsidP="00A87D4A">
            <w:pPr>
              <w:spacing w:line="240" w:lineRule="auto"/>
              <w:ind w:left="0" w:hanging="2"/>
            </w:pPr>
            <w:r w:rsidRPr="000836F6">
              <w:t>Информатика и вычислительная техника</w:t>
            </w:r>
          </w:p>
        </w:tc>
        <w:tc>
          <w:tcPr>
            <w:tcW w:w="4394" w:type="dxa"/>
            <w:shd w:val="clear" w:color="auto" w:fill="auto"/>
          </w:tcPr>
          <w:p w14:paraId="22E69D01" w14:textId="77777777" w:rsidR="00A041EE" w:rsidRDefault="00A041EE" w:rsidP="00A87D4A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0421F3ED" w14:textId="5F026714" w:rsidR="00A041EE" w:rsidRDefault="000836F6" w:rsidP="00A87D4A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224DC80F" w14:textId="77777777" w:rsidR="007F08FD" w:rsidRDefault="007F08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BDF5752" w14:textId="724D80A9" w:rsidR="0078166B" w:rsidRDefault="008848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                                                    </w:t>
      </w:r>
    </w:p>
    <w:p w14:paraId="5AD8FDFD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5194A69B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EC85E07" w14:textId="110326B2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B11698" w:rsidRPr="00824FE5">
        <w:t>№3  от  28.09.2021</w:t>
      </w:r>
      <w:r>
        <w:t xml:space="preserve"> г.</w:t>
      </w:r>
    </w:p>
    <w:p w14:paraId="03801BB8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64B424FA" w14:textId="77777777" w:rsidR="0078166B" w:rsidRDefault="00884871" w:rsidP="00A041EE">
      <w:pPr>
        <w:keepNext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>ОБЩАЯ ХАРАКТЕРИСТИКА МОДУЛЯ Основы машинного обучения и искусственного интеллекта</w:t>
      </w:r>
      <w:r>
        <w:rPr>
          <w:rFonts w:ascii="Calibri" w:eastAsia="Calibri" w:hAnsi="Calibri" w:cs="Calibri"/>
          <w:b/>
          <w:sz w:val="28"/>
          <w:szCs w:val="28"/>
        </w:rPr>
        <w:t xml:space="preserve"> </w:t>
      </w:r>
    </w:p>
    <w:p w14:paraId="6DFB816E" w14:textId="77777777" w:rsidR="0078166B" w:rsidRDefault="00884871" w:rsidP="00A041EE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3E5ADC81" w14:textId="77777777" w:rsidR="00A041EE" w:rsidRDefault="00884871" w:rsidP="00A041E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295" w:firstLine="708"/>
        <w:jc w:val="both"/>
      </w:pPr>
      <w:r>
        <w:t>Модуль состоит из дисциплин: «Математические основы искусственного интеллекта» и «Машинное обучение».</w:t>
      </w:r>
    </w:p>
    <w:p w14:paraId="40CBBAD7" w14:textId="77777777" w:rsidR="00A041EE" w:rsidRDefault="00884871" w:rsidP="00A041E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295" w:firstLine="708"/>
        <w:jc w:val="both"/>
      </w:pPr>
      <w:r>
        <w:t>Целью освоения дисциплины «Математические основы искусственного интеллекта» является усвоение студентами аппарата высшей математики, наиболее востребованного в области наук о данных и приложений искусственного интеллекта. Развить алгоритмические навыки при решении формализованных задач, изучить математические методы исследования функциональных систем, дать фундаментальную математическую подготовку, необходимую для изучения дисциплин, связанных с будущей профессиональной деятельностью. </w:t>
      </w:r>
    </w:p>
    <w:p w14:paraId="7B851F46" w14:textId="77777777" w:rsidR="00A041EE" w:rsidRDefault="00A041EE" w:rsidP="00A041E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295" w:firstLine="708"/>
        <w:jc w:val="both"/>
      </w:pPr>
      <w:r>
        <w:t>Целью освоения дисциплины «Машинное обучение» является освоение студентами основных вопросов теории вероятности, методов оптимизации и стохастических процессов для дальнейшего применения в разработке алгоритмов машинного обучения.</w:t>
      </w:r>
      <w:r>
        <w:rPr>
          <w:b/>
          <w:i/>
          <w:sz w:val="20"/>
          <w:szCs w:val="20"/>
        </w:rPr>
        <w:t xml:space="preserve"> </w:t>
      </w:r>
    </w:p>
    <w:p w14:paraId="62EB8D65" w14:textId="77777777" w:rsidR="00A041EE" w:rsidRDefault="00884871" w:rsidP="00A041E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295" w:firstLine="708"/>
        <w:jc w:val="both"/>
      </w:pPr>
      <w:r>
        <w:t>Для того чтобы уверенно решать задачи анализа данных и создавать собственные продукты в области искусственного интеллекта, мало владеть основными методами машинного обучения и нейронных сетей: важно понимать и уметь применить в работе законы математики и статистики у них "под капотом"</w:t>
      </w:r>
      <w:r w:rsidR="00A041EE">
        <w:t>.</w:t>
      </w:r>
    </w:p>
    <w:p w14:paraId="40DF3DF1" w14:textId="77777777" w:rsidR="0078166B" w:rsidRDefault="00884871" w:rsidP="00A041EE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4F5816CC" w14:textId="77777777" w:rsidR="0078166B" w:rsidRDefault="00884871" w:rsidP="00A041E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8"/>
        <w:tblW w:w="950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000"/>
        <w:gridCol w:w="2693"/>
      </w:tblGrid>
      <w:tr w:rsidR="0078166B" w14:paraId="2A63589C" w14:textId="77777777">
        <w:trPr>
          <w:trHeight w:val="110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7E8F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6DD63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7E399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78166B" w14:paraId="1E8038A4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B29D2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2C44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Машинное обучение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F16A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 xml:space="preserve">9 </w:t>
            </w:r>
            <w:proofErr w:type="spellStart"/>
            <w:r>
              <w:t>з.е</w:t>
            </w:r>
            <w:proofErr w:type="spellEnd"/>
            <w:r>
              <w:t>., 324 час.</w:t>
            </w:r>
          </w:p>
        </w:tc>
      </w:tr>
      <w:tr w:rsidR="0078166B" w14:paraId="0E176413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9A9D8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9B22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Математические основы искусственного интеллекта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551F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 xml:space="preserve">6 </w:t>
            </w:r>
            <w:proofErr w:type="spellStart"/>
            <w:r>
              <w:t>з.е</w:t>
            </w:r>
            <w:proofErr w:type="spellEnd"/>
            <w:r>
              <w:t>., 216 час.</w:t>
            </w:r>
          </w:p>
        </w:tc>
      </w:tr>
      <w:tr w:rsidR="0078166B" w14:paraId="7BF106DA" w14:textId="77777777">
        <w:trPr>
          <w:trHeight w:val="547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F044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</w:pPr>
            <w: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1F7F" w14:textId="77777777" w:rsidR="0078166B" w:rsidRDefault="00884871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t xml:space="preserve">15 </w:t>
            </w:r>
            <w:proofErr w:type="spellStart"/>
            <w:r>
              <w:t>з.е</w:t>
            </w:r>
            <w:proofErr w:type="spellEnd"/>
            <w:r>
              <w:t>., 540 час.</w:t>
            </w:r>
          </w:p>
        </w:tc>
      </w:tr>
    </w:tbl>
    <w:p w14:paraId="68A0D07B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7C6ADF1D" w14:textId="77777777" w:rsidR="0078166B" w:rsidRDefault="00884871" w:rsidP="00A041EE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9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78166B" w14:paraId="1E1F77CE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FE52F9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E29C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78166B" w14:paraId="20BD9D72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3DA80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30FA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254DE1DA" w14:textId="77777777" w:rsidR="0078166B" w:rsidRDefault="0078166B" w:rsidP="00A041E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37DE2DF4" w14:textId="77777777" w:rsidR="0078166B" w:rsidRDefault="00884871" w:rsidP="00A041EE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6195C799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2.1</w:t>
      </w:r>
    </w:p>
    <w:tbl>
      <w:tblPr>
        <w:tblStyle w:val="affa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675"/>
        <w:gridCol w:w="4395"/>
      </w:tblGrid>
      <w:tr w:rsidR="0078166B" w14:paraId="2EADA87D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7303E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976E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86027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 (индикаторы)</w:t>
            </w:r>
          </w:p>
        </w:tc>
      </w:tr>
      <w:tr w:rsidR="0078166B" w14:paraId="4783B307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58199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C1A4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A279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41A33" w14:paraId="31933537" w14:textId="77777777" w:rsidTr="00126CD3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800CA" w14:textId="77777777" w:rsidR="00741A33" w:rsidRDefault="00741A33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Машинное обучение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C318C6" w14:textId="5C6248A1" w:rsidR="00741A33" w:rsidRDefault="00741A33" w:rsidP="00741A33">
            <w:pPr>
              <w:tabs>
                <w:tab w:val="left" w:pos="2846"/>
                <w:tab w:val="left" w:pos="5408"/>
              </w:tabs>
              <w:spacing w:line="240" w:lineRule="auto"/>
              <w:ind w:left="0" w:right="79" w:hanging="2"/>
            </w:pPr>
            <w:r w:rsidRPr="00741A33">
              <w:rPr>
                <w:sz w:val="22"/>
                <w:szCs w:val="22"/>
              </w:rPr>
              <w:t xml:space="preserve">ОПК-9 </w:t>
            </w:r>
            <w:proofErr w:type="gramStart"/>
            <w:r w:rsidRPr="00741A33">
              <w:rPr>
                <w:sz w:val="22"/>
                <w:szCs w:val="22"/>
              </w:rPr>
              <w:t>Способен</w:t>
            </w:r>
            <w:proofErr w:type="gramEnd"/>
            <w:r w:rsidRPr="00741A33">
              <w:rPr>
                <w:sz w:val="22"/>
                <w:szCs w:val="22"/>
              </w:rPr>
              <w:t xml:space="preserve"> разрабатывать алгоритмы и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07AC" w14:textId="41DDA80D" w:rsidR="00741A33" w:rsidRPr="00741A33" w:rsidRDefault="00741A33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ОПК-9.1. Применяет инструментальные среды, программно-технические платформы для решения задач в области создания и применения искусственного интеллекта</w:t>
            </w:r>
          </w:p>
        </w:tc>
      </w:tr>
      <w:tr w:rsidR="00741A33" w14:paraId="007EE0DB" w14:textId="77777777" w:rsidTr="00156E71"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571929" w14:textId="77777777" w:rsidR="00741A33" w:rsidRDefault="00741A33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025A" w14:textId="77777777" w:rsidR="00741A33" w:rsidRPr="00741A33" w:rsidRDefault="00741A33" w:rsidP="00741A33">
            <w:pPr>
              <w:tabs>
                <w:tab w:val="left" w:pos="2846"/>
                <w:tab w:val="left" w:pos="5408"/>
              </w:tabs>
              <w:spacing w:line="240" w:lineRule="auto"/>
              <w:ind w:left="0" w:right="79" w:hanging="2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02F9" w14:textId="6F84C546" w:rsidR="00741A33" w:rsidRPr="00741A33" w:rsidRDefault="00741A33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ОПК-9.2. Разрабатывает оригинальные программные средства для решения задач в области создания и применения искусственного интеллекта</w:t>
            </w:r>
          </w:p>
        </w:tc>
      </w:tr>
      <w:tr w:rsidR="00741A33" w14:paraId="3FC07AAC" w14:textId="77777777">
        <w:trPr>
          <w:trHeight w:val="24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4FC0" w14:textId="77777777" w:rsidR="00741A33" w:rsidRDefault="00741A33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Математичес</w:t>
            </w:r>
            <w:r>
              <w:rPr>
                <w:sz w:val="22"/>
                <w:szCs w:val="22"/>
              </w:rPr>
              <w:lastRenderedPageBreak/>
              <w:t>кие основы искусственного интеллекта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719C" w14:textId="5A02CCD6" w:rsidR="00741A33" w:rsidRPr="00741A33" w:rsidRDefault="00741A33" w:rsidP="00A041EE">
            <w:pPr>
              <w:tabs>
                <w:tab w:val="left" w:pos="2846"/>
                <w:tab w:val="left" w:pos="5408"/>
              </w:tabs>
              <w:spacing w:line="240" w:lineRule="auto"/>
              <w:ind w:left="0" w:right="79" w:hanging="2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lastRenderedPageBreak/>
              <w:t xml:space="preserve">ОПК 1. Способен самостоятельно </w:t>
            </w:r>
            <w:r w:rsidRPr="00741A33">
              <w:rPr>
                <w:sz w:val="22"/>
                <w:szCs w:val="22"/>
              </w:rPr>
              <w:lastRenderedPageBreak/>
              <w:t xml:space="preserve">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</w:t>
            </w:r>
            <w:proofErr w:type="gramStart"/>
            <w:r w:rsidRPr="00741A33">
              <w:rPr>
                <w:sz w:val="22"/>
                <w:szCs w:val="22"/>
              </w:rPr>
              <w:t>числе</w:t>
            </w:r>
            <w:proofErr w:type="gramEnd"/>
            <w:r w:rsidRPr="00741A33">
              <w:rPr>
                <w:sz w:val="22"/>
                <w:szCs w:val="22"/>
              </w:rPr>
              <w:t xml:space="preserve"> в новой или незнакомой среде и в междисциплинарном контексте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1D50" w14:textId="77777777" w:rsidR="00741A33" w:rsidRPr="00741A33" w:rsidRDefault="00741A33" w:rsidP="00741A33">
            <w:pPr>
              <w:ind w:left="0" w:hanging="2"/>
              <w:jc w:val="both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lastRenderedPageBreak/>
              <w:t xml:space="preserve">ОПК-1.1. Знать: математические, </w:t>
            </w:r>
            <w:r w:rsidRPr="00741A33">
              <w:rPr>
                <w:sz w:val="22"/>
                <w:szCs w:val="22"/>
              </w:rPr>
              <w:lastRenderedPageBreak/>
              <w:t>естественнонаучные и социально-экономические методы для использования в профессиональной деятельности.</w:t>
            </w:r>
          </w:p>
          <w:p w14:paraId="19664B4D" w14:textId="77777777" w:rsidR="00741A33" w:rsidRPr="00741A33" w:rsidRDefault="00741A33" w:rsidP="00741A33">
            <w:pPr>
              <w:ind w:left="0" w:hanging="2"/>
              <w:jc w:val="both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ОПК-1.2. Уметь: решать нестандартные профессиональные задачи, в том числе в новой или незнакомой среде и в междисциплинарном контексте, с применением математических, естественнонаучных, социально-экономических и профессиональных знаний.</w:t>
            </w:r>
          </w:p>
          <w:p w14:paraId="7D22EBE4" w14:textId="04637629" w:rsidR="00741A33" w:rsidRPr="00741A33" w:rsidRDefault="00741A33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ОПК-1.3. Владеть: методами теоретического и экспериментального исследования объектов профессиональной деятельности, в том числе в новой или незнакомой среде и в междисциплинарном контексте.</w:t>
            </w:r>
          </w:p>
        </w:tc>
      </w:tr>
      <w:tr w:rsidR="00741A33" w14:paraId="5BEB3AE6" w14:textId="77777777">
        <w:trPr>
          <w:trHeight w:val="24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A173" w14:textId="77777777" w:rsidR="00741A33" w:rsidRDefault="00741A33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9F8" w14:textId="545A38F1" w:rsidR="00741A33" w:rsidRDefault="00741A33" w:rsidP="00A041EE">
            <w:pPr>
              <w:tabs>
                <w:tab w:val="left" w:pos="2846"/>
                <w:tab w:val="left" w:pos="5408"/>
              </w:tabs>
              <w:spacing w:line="240" w:lineRule="auto"/>
              <w:ind w:left="0" w:right="79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ОПК-2.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самостоятельно ставить, формализовывать и решать задачи, </w:t>
            </w:r>
            <w:bookmarkStart w:id="0" w:name="_GoBack"/>
            <w:bookmarkEnd w:id="0"/>
            <w:r>
              <w:rPr>
                <w:sz w:val="22"/>
                <w:szCs w:val="22"/>
              </w:rPr>
              <w:t>относящиеся к профессиональной деятельности, используя методы моделирования и математического анализа.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61C0" w14:textId="77777777" w:rsidR="00741A33" w:rsidRPr="00A041EE" w:rsidRDefault="00741A33" w:rsidP="00AF1F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041EE">
              <w:rPr>
                <w:sz w:val="22"/>
                <w:szCs w:val="22"/>
              </w:rPr>
              <w:t>ОПК-2.1. 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617DC150" w14:textId="77777777" w:rsidR="00741A33" w:rsidRPr="00A041EE" w:rsidRDefault="00741A33" w:rsidP="00AF1F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041EE">
              <w:rPr>
                <w:sz w:val="22"/>
                <w:szCs w:val="22"/>
              </w:rPr>
              <w:t>ОПК-2.2. 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4348D39E" w14:textId="306E0D9A" w:rsidR="00741A33" w:rsidRPr="00A041EE" w:rsidRDefault="00741A33" w:rsidP="00A041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A041EE">
              <w:rPr>
                <w:sz w:val="22"/>
                <w:szCs w:val="22"/>
              </w:rPr>
              <w:t>ОПК-2.3. 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</w:tr>
    </w:tbl>
    <w:p w14:paraId="30800A90" w14:textId="77777777" w:rsidR="00A041EE" w:rsidRDefault="00A041EE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6BDBBFA3" w14:textId="77777777" w:rsidR="0078166B" w:rsidRDefault="00884871" w:rsidP="00A041EE">
      <w:pPr>
        <w:spacing w:line="240" w:lineRule="auto"/>
        <w:ind w:left="0" w:hanging="2"/>
        <w:jc w:val="right"/>
      </w:pPr>
      <w:r>
        <w:t>Таблица 2.2</w:t>
      </w:r>
    </w:p>
    <w:tbl>
      <w:tblPr>
        <w:tblStyle w:val="affb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30"/>
        <w:gridCol w:w="2880"/>
        <w:gridCol w:w="2590"/>
      </w:tblGrid>
      <w:tr w:rsidR="0078166B" w14:paraId="2B11D9FD" w14:textId="77777777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BBA9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2E83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5BE9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F174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78166B" w14:paraId="61F73BBF" w14:textId="77777777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499A5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74DDE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3250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F9DB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41A33" w14:paraId="3646A8EB" w14:textId="77777777">
        <w:trPr>
          <w:trHeight w:val="22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EB85" w14:textId="77777777" w:rsidR="00741A33" w:rsidRDefault="00741A33" w:rsidP="00A041EE">
            <w:pP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Машинное обучение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47450E" w14:textId="589BC430" w:rsidR="00741A33" w:rsidRDefault="00741A33" w:rsidP="00A041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 xml:space="preserve">ПК-3. </w:t>
            </w:r>
            <w:proofErr w:type="gramStart"/>
            <w:r w:rsidRPr="00741A33">
              <w:rPr>
                <w:sz w:val="22"/>
                <w:szCs w:val="22"/>
              </w:rPr>
              <w:t>Способен</w:t>
            </w:r>
            <w:proofErr w:type="gramEnd"/>
            <w:r w:rsidRPr="00741A33">
              <w:rPr>
                <w:sz w:val="22"/>
                <w:szCs w:val="22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E79B" w14:textId="72867039" w:rsidR="00741A33" w:rsidRPr="00741A33" w:rsidRDefault="00741A33" w:rsidP="00A041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>ПК-3.1. Ставит задачи по разработке или совершенствованию методов и алгоритмов для решения комплекса задач предметной области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7427" w14:textId="77777777" w:rsidR="00741A33" w:rsidRPr="00741A33" w:rsidRDefault="00741A33" w:rsidP="00741A33">
            <w:pPr>
              <w:ind w:left="0" w:hanging="2"/>
              <w:jc w:val="both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 xml:space="preserve">ПК-3.1. З-1. Знает классы методов и алгоритмов </w:t>
            </w:r>
            <w:proofErr w:type="gramStart"/>
            <w:r w:rsidRPr="00741A33">
              <w:rPr>
                <w:sz w:val="22"/>
                <w:szCs w:val="22"/>
              </w:rPr>
              <w:t>машинного</w:t>
            </w:r>
            <w:proofErr w:type="gramEnd"/>
            <w:r w:rsidRPr="00741A33">
              <w:rPr>
                <w:sz w:val="22"/>
                <w:szCs w:val="22"/>
              </w:rPr>
              <w:t xml:space="preserve"> обучения </w:t>
            </w:r>
          </w:p>
          <w:p w14:paraId="20DC160D" w14:textId="7DF5EA9C" w:rsidR="00741A33" w:rsidRPr="00741A33" w:rsidRDefault="00741A33" w:rsidP="00A041E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41A33">
              <w:rPr>
                <w:sz w:val="22"/>
                <w:szCs w:val="22"/>
              </w:rPr>
              <w:t xml:space="preserve">ПК-3.1. У-1. Умеет ставить задачи и разрабатывать новые методы и алгоритмы </w:t>
            </w:r>
            <w:proofErr w:type="gramStart"/>
            <w:r w:rsidRPr="00741A33">
              <w:rPr>
                <w:sz w:val="22"/>
                <w:szCs w:val="22"/>
              </w:rPr>
              <w:t>машинного</w:t>
            </w:r>
            <w:proofErr w:type="gramEnd"/>
            <w:r w:rsidRPr="00741A33">
              <w:rPr>
                <w:sz w:val="22"/>
                <w:szCs w:val="22"/>
              </w:rPr>
              <w:t xml:space="preserve"> обучения</w:t>
            </w:r>
          </w:p>
        </w:tc>
      </w:tr>
    </w:tbl>
    <w:p w14:paraId="6C9A9DC2" w14:textId="77777777" w:rsidR="0078166B" w:rsidRDefault="0078166B" w:rsidP="00A041EE">
      <w:pPr>
        <w:spacing w:line="240" w:lineRule="auto"/>
        <w:ind w:left="0" w:hanging="2"/>
        <w:jc w:val="both"/>
      </w:pPr>
    </w:p>
    <w:p w14:paraId="02A31B88" w14:textId="77777777" w:rsidR="0078166B" w:rsidRDefault="00884871" w:rsidP="00A041EE">
      <w:pPr>
        <w:widowControl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4663F437" w14:textId="037FD06A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Обучение по дисциплинам модуля может осуществляться в очной форме.</w:t>
      </w:r>
    </w:p>
    <w:p w14:paraId="596B1CB1" w14:textId="7D389640" w:rsidR="0026472C" w:rsidRDefault="0026472C">
      <w:pPr>
        <w:widowControl/>
        <w:autoSpaceDE/>
        <w:spacing w:line="240" w:lineRule="auto"/>
        <w:ind w:leftChars="0" w:left="0" w:firstLineChars="0" w:firstLine="0"/>
        <w:textDirection w:val="lrTb"/>
        <w:textAlignment w:val="auto"/>
        <w:outlineLvl w:val="9"/>
      </w:pPr>
      <w:r>
        <w:br w:type="page"/>
      </w:r>
    </w:p>
    <w:p w14:paraId="6C368117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lastRenderedPageBreak/>
        <w:t>РАЗДЕЛ 2. СОДЕРЖАНИЕ И ОБЕСПЕЧЕНИЕ РЕАЛИЗАЦИИ ДИСЦИПЛИН МОДУЛЯ</w:t>
      </w:r>
    </w:p>
    <w:p w14:paraId="02034705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7834F7D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ДИСЦИПЛИНЫ 1</w:t>
      </w:r>
    </w:p>
    <w:p w14:paraId="338D4B2C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Машинное обучение</w:t>
      </w:r>
    </w:p>
    <w:p w14:paraId="1293A8DD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5C1DCC2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c"/>
        <w:tblW w:w="978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268"/>
      </w:tblGrid>
      <w:tr w:rsidR="0078166B" w14:paraId="10A30451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BC5C85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3632A7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4236CB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3CC29E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FC11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598CFBC1" w14:textId="77777777" w:rsidR="0078166B" w:rsidRDefault="0078166B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B11698" w14:paraId="752513BC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94BCD" w14:textId="77777777" w:rsidR="00B11698" w:rsidRDefault="00B11698" w:rsidP="00B1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DD00B" w14:textId="2DAE2932" w:rsidR="00B11698" w:rsidRDefault="00B11698" w:rsidP="00B1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Козлов Д.Ю.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2DDEE" w14:textId="0D6F2A93" w:rsidR="00B11698" w:rsidRDefault="00B11698" w:rsidP="00B1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38EC8C" w14:textId="7CC100D9" w:rsidR="00B11698" w:rsidRDefault="00B11698" w:rsidP="00B1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Зав. кафедрой информатики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7EB7" w14:textId="22325F7E" w:rsidR="00B11698" w:rsidRDefault="00B11698" w:rsidP="00B11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Кафедра информатики</w:t>
            </w:r>
          </w:p>
        </w:tc>
      </w:tr>
    </w:tbl>
    <w:p w14:paraId="2A730AA9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1B6B67D0" w14:textId="77777777" w:rsidR="0026472C" w:rsidRDefault="0026472C" w:rsidP="002647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027A5DAC" w14:textId="77777777" w:rsidR="0026472C" w:rsidRDefault="0026472C" w:rsidP="002647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B68516C" w14:textId="435AA892" w:rsidR="0026472C" w:rsidRDefault="0026472C" w:rsidP="002647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4D502A" w:rsidRPr="00824FE5">
        <w:t>№3  от  28.09.2021</w:t>
      </w:r>
      <w:r>
        <w:t xml:space="preserve"> г.</w:t>
      </w:r>
    </w:p>
    <w:p w14:paraId="20DF39F1" w14:textId="77777777" w:rsidR="0026472C" w:rsidRDefault="0026472C" w:rsidP="00A041E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3A48C4DC" w14:textId="7F044CCE" w:rsidR="0078166B" w:rsidRDefault="00884871" w:rsidP="00A041E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 СОДЕРЖАНИЕ И ОСОБЕННОСТИ РЕАЛИЗАЦИИ ДИСЦИПЛИНЫ 1 Машинное обучение</w:t>
      </w:r>
    </w:p>
    <w:p w14:paraId="14B502EB" w14:textId="77777777" w:rsidR="0078166B" w:rsidRDefault="00884871" w:rsidP="00A041E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7F3DA06C" w14:textId="77777777" w:rsidR="0078166B" w:rsidRDefault="00884871" w:rsidP="00A041E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7A405222" w14:textId="3EE40A2B" w:rsidR="0078166B" w:rsidRDefault="00884871" w:rsidP="00A041EE">
      <w:pPr>
        <w:numPr>
          <w:ilvl w:val="0"/>
          <w:numId w:val="2"/>
        </w:numPr>
        <w:tabs>
          <w:tab w:val="left" w:pos="708"/>
        </w:tabs>
        <w:spacing w:line="240" w:lineRule="auto"/>
        <w:ind w:left="0" w:hanging="2"/>
        <w:jc w:val="both"/>
      </w:pPr>
      <w:r>
        <w:t xml:space="preserve">С применением электронного обучения на основе электронных учебных курсов, размещенных на LMS-платформах </w:t>
      </w:r>
      <w:r w:rsidR="0026472C">
        <w:t xml:space="preserve">АлтГУ и </w:t>
      </w:r>
      <w:proofErr w:type="spellStart"/>
      <w:r>
        <w:t>УрФУ</w:t>
      </w:r>
      <w:proofErr w:type="spellEnd"/>
      <w:r>
        <w:t>.</w:t>
      </w:r>
    </w:p>
    <w:p w14:paraId="109BC8C8" w14:textId="77777777" w:rsidR="0078166B" w:rsidRDefault="0078166B" w:rsidP="00A041E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43725FD2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 1</w:t>
      </w:r>
    </w:p>
    <w:p w14:paraId="15D2D9DA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d"/>
        <w:tblW w:w="964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775"/>
        <w:gridCol w:w="5351"/>
      </w:tblGrid>
      <w:tr w:rsidR="0078166B" w14:paraId="74AAD79B" w14:textId="77777777">
        <w:trPr>
          <w:trHeight w:val="990"/>
        </w:trPr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A4FE5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Код раздела, темы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7EA04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Раздел, тема дисциплины*</w:t>
            </w:r>
          </w:p>
        </w:tc>
        <w:tc>
          <w:tcPr>
            <w:tcW w:w="5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995F6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78166B" w14:paraId="5D723DF2" w14:textId="77777777" w:rsidTr="0026472C">
        <w:trPr>
          <w:trHeight w:val="856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E3BF6" w14:textId="77777777" w:rsidR="0078166B" w:rsidRDefault="00884871" w:rsidP="00A041EE">
            <w:pPr>
              <w:spacing w:line="240" w:lineRule="auto"/>
              <w:ind w:left="0" w:hanging="2"/>
            </w:pPr>
            <w:r>
              <w:t>МО_1.1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F2082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 xml:space="preserve">История машинного обучения и базовые понятия 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F1AC2" w14:textId="77777777" w:rsidR="0078166B" w:rsidRDefault="00884871" w:rsidP="00A041EE">
            <w:pPr>
              <w:spacing w:line="240" w:lineRule="auto"/>
              <w:ind w:left="0" w:hanging="2"/>
            </w:pPr>
            <w:r>
              <w:t>Определение машинного обучения (МО). Развитие МО: основные исторические этапы. Классификация задач в МО. Базовые понятия в МО.</w:t>
            </w:r>
          </w:p>
        </w:tc>
      </w:tr>
      <w:tr w:rsidR="0078166B" w14:paraId="49DA8D6B" w14:textId="77777777" w:rsidTr="0026472C">
        <w:trPr>
          <w:trHeight w:val="691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F52F8" w14:textId="77777777" w:rsidR="0078166B" w:rsidRDefault="00884871" w:rsidP="00A041EE">
            <w:pPr>
              <w:spacing w:line="240" w:lineRule="auto"/>
              <w:ind w:left="0" w:hanging="2"/>
            </w:pPr>
            <w:r>
              <w:t>МО_1.2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EB6B6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Данные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40396" w14:textId="77777777" w:rsidR="0078166B" w:rsidRDefault="00884871" w:rsidP="00A041EE">
            <w:pPr>
              <w:spacing w:line="240" w:lineRule="auto"/>
              <w:ind w:left="0" w:hanging="2"/>
            </w:pPr>
            <w:r>
              <w:t xml:space="preserve">Типы данных. Представление данных. Базы данных. Библиотека </w:t>
            </w:r>
            <w:proofErr w:type="spellStart"/>
            <w:r>
              <w:t>Pandas</w:t>
            </w:r>
            <w:proofErr w:type="spellEnd"/>
            <w:r>
              <w:t xml:space="preserve"> для Машинного Обучения</w:t>
            </w:r>
          </w:p>
        </w:tc>
      </w:tr>
      <w:tr w:rsidR="0078166B" w14:paraId="437BEFAB" w14:textId="77777777" w:rsidTr="0026472C">
        <w:trPr>
          <w:trHeight w:val="1087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01950" w14:textId="77777777" w:rsidR="0078166B" w:rsidRDefault="00884871" w:rsidP="00A041EE">
            <w:pPr>
              <w:spacing w:line="240" w:lineRule="auto"/>
              <w:ind w:left="0" w:hanging="2"/>
            </w:pPr>
            <w:r>
              <w:t>МО_1.3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7EAED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Линейная Алгебра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C7045" w14:textId="77777777" w:rsidR="0078166B" w:rsidRDefault="00884871" w:rsidP="00A041EE">
            <w:pPr>
              <w:spacing w:line="240" w:lineRule="auto"/>
              <w:ind w:left="0" w:hanging="2"/>
            </w:pPr>
            <w:r>
              <w:t xml:space="preserve">Векторы. Операции над векторами. Матрицы. Операции над матрицами. Определитель матрицы. Собственные векторы и значение. Библиотека </w:t>
            </w:r>
            <w:proofErr w:type="spellStart"/>
            <w:r>
              <w:t>NumPy</w:t>
            </w:r>
            <w:proofErr w:type="spellEnd"/>
            <w:r>
              <w:t xml:space="preserve"> для Машинного Обучения</w:t>
            </w:r>
          </w:p>
        </w:tc>
      </w:tr>
      <w:tr w:rsidR="0078166B" w14:paraId="7AB9FFDE" w14:textId="77777777" w:rsidTr="0026472C">
        <w:trPr>
          <w:trHeight w:val="467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63C7B" w14:textId="77777777" w:rsidR="0078166B" w:rsidRDefault="00884871" w:rsidP="00A041EE">
            <w:pPr>
              <w:spacing w:line="240" w:lineRule="auto"/>
              <w:ind w:left="0" w:hanging="2"/>
            </w:pPr>
            <w:r>
              <w:t>МО_1.4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AE77D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Методы разложения матриц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F9814" w14:textId="77777777" w:rsidR="0078166B" w:rsidRDefault="00884871" w:rsidP="00A041EE">
            <w:pPr>
              <w:spacing w:line="240" w:lineRule="auto"/>
              <w:ind w:left="0" w:hanging="2"/>
            </w:pPr>
            <w:r>
              <w:t>Матрица ковариации. Метод Главных Компонент (PCA). Сингулярное разложение Матрицы (SVD).</w:t>
            </w:r>
          </w:p>
        </w:tc>
      </w:tr>
      <w:tr w:rsidR="0078166B" w14:paraId="737CA3DE" w14:textId="77777777" w:rsidTr="0026472C">
        <w:trPr>
          <w:trHeight w:val="608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9E83A" w14:textId="77777777" w:rsidR="0078166B" w:rsidRDefault="00884871" w:rsidP="00A041EE">
            <w:pPr>
              <w:spacing w:line="240" w:lineRule="auto"/>
              <w:ind w:left="0" w:hanging="2"/>
            </w:pPr>
            <w:r>
              <w:t>МО_1.5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EC738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Предварительная обработка данных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D9A7D" w14:textId="77777777" w:rsidR="0078166B" w:rsidRDefault="00884871" w:rsidP="00A041EE">
            <w:pPr>
              <w:spacing w:line="240" w:lineRule="auto"/>
              <w:ind w:left="0" w:hanging="2"/>
            </w:pPr>
            <w:r>
              <w:t>Стандартизация. Нормализация. Степенное преобразование. Поиск выбросов.</w:t>
            </w:r>
          </w:p>
        </w:tc>
      </w:tr>
      <w:tr w:rsidR="0078166B" w14:paraId="60FD92FF" w14:textId="77777777" w:rsidTr="0026472C">
        <w:trPr>
          <w:trHeight w:val="648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78299" w14:textId="77777777" w:rsidR="0078166B" w:rsidRDefault="00884871" w:rsidP="00A041EE">
            <w:pPr>
              <w:spacing w:line="240" w:lineRule="auto"/>
              <w:ind w:left="0" w:hanging="2"/>
            </w:pPr>
            <w:r>
              <w:lastRenderedPageBreak/>
              <w:t>МО_1.6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9E04E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Кластеризация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D712" w14:textId="77777777" w:rsidR="0078166B" w:rsidRDefault="00884871" w:rsidP="00A041EE">
            <w:pPr>
              <w:spacing w:line="240" w:lineRule="auto"/>
              <w:ind w:left="0" w:hanging="2"/>
            </w:pPr>
            <w:r>
              <w:t>Метрики расстояния. Кластеризация к-Средних (k-</w:t>
            </w:r>
            <w:proofErr w:type="spellStart"/>
            <w:r>
              <w:t>Means</w:t>
            </w:r>
            <w:proofErr w:type="spellEnd"/>
            <w:r>
              <w:t>). Оценка качества кластеризация. Коэффициент силуэта.</w:t>
            </w:r>
          </w:p>
        </w:tc>
      </w:tr>
      <w:tr w:rsidR="0078166B" w14:paraId="07800766" w14:textId="77777777" w:rsidTr="0026472C">
        <w:trPr>
          <w:trHeight w:val="1186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D2915" w14:textId="77777777" w:rsidR="0078166B" w:rsidRDefault="00884871" w:rsidP="00A041EE">
            <w:pPr>
              <w:spacing w:line="240" w:lineRule="auto"/>
              <w:ind w:left="0" w:hanging="2"/>
            </w:pPr>
            <w:r>
              <w:t>МО_1.7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E12C6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Основы математического анализа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3116A" w14:textId="77777777" w:rsidR="0078166B" w:rsidRDefault="00884871" w:rsidP="00A041EE">
            <w:pPr>
              <w:spacing w:line="240" w:lineRule="auto"/>
              <w:ind w:left="0" w:hanging="2"/>
            </w:pPr>
            <w:r>
              <w:t>Элементарные функции. Производная. Общие понятия. Функция многих переменных. Частные производные. Градиент. Матрица Гессе. Оптимизация</w:t>
            </w:r>
          </w:p>
        </w:tc>
      </w:tr>
      <w:tr w:rsidR="0078166B" w14:paraId="4835FA53" w14:textId="77777777" w:rsidTr="0026472C">
        <w:trPr>
          <w:trHeight w:val="780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87925" w14:textId="77777777" w:rsidR="0078166B" w:rsidRDefault="00884871" w:rsidP="00A041EE">
            <w:pPr>
              <w:spacing w:line="240" w:lineRule="auto"/>
              <w:ind w:left="0" w:hanging="2"/>
            </w:pPr>
            <w:r>
              <w:t>МО_1.8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C56E9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Регрессия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EF3A7" w14:textId="77777777" w:rsidR="0078166B" w:rsidRDefault="00884871" w:rsidP="00A041EE">
            <w:pPr>
              <w:spacing w:line="240" w:lineRule="auto"/>
              <w:ind w:left="0" w:hanging="2"/>
            </w:pPr>
            <w:r>
              <w:t>Линейная Регрессия. Метрики моделей регрессии. Метод наименьших квадратов. Градиентный спуск. Регуляризация.</w:t>
            </w:r>
          </w:p>
        </w:tc>
      </w:tr>
      <w:tr w:rsidR="0078166B" w14:paraId="22D49254" w14:textId="77777777" w:rsidTr="0026472C">
        <w:trPr>
          <w:trHeight w:val="752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125E1" w14:textId="77777777" w:rsidR="0078166B" w:rsidRDefault="00884871" w:rsidP="00A041EE">
            <w:pPr>
              <w:spacing w:line="240" w:lineRule="auto"/>
              <w:ind w:left="0" w:hanging="2"/>
            </w:pPr>
            <w:r>
              <w:t>МО_1.9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71FE0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Классификация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EA6DE" w14:textId="77777777" w:rsidR="0078166B" w:rsidRDefault="00884871" w:rsidP="00A041EE">
            <w:pPr>
              <w:spacing w:line="240" w:lineRule="auto"/>
              <w:ind w:left="0" w:hanging="2"/>
            </w:pPr>
            <w:r>
              <w:t>Типы задач классификации. Метрики классификации. Матрица ошибок. Логистическая регрессия.</w:t>
            </w:r>
          </w:p>
        </w:tc>
      </w:tr>
      <w:tr w:rsidR="0078166B" w14:paraId="20D0052B" w14:textId="77777777" w:rsidTr="0026472C">
        <w:trPr>
          <w:trHeight w:val="1136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E67C6" w14:textId="77777777" w:rsidR="0078166B" w:rsidRDefault="00884871" w:rsidP="00A041EE">
            <w:pPr>
              <w:spacing w:line="240" w:lineRule="auto"/>
              <w:ind w:left="0" w:hanging="2"/>
            </w:pPr>
            <w:r>
              <w:t>МО_2.1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FE6CD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Библиотеки Машинного Обучения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63870" w14:textId="77777777" w:rsidR="0078166B" w:rsidRDefault="00884871" w:rsidP="00A041EE">
            <w:pPr>
              <w:spacing w:line="240" w:lineRule="auto"/>
              <w:ind w:left="0" w:hanging="2"/>
            </w:pPr>
            <w:r>
              <w:t xml:space="preserve">Библиотека </w:t>
            </w:r>
            <w:proofErr w:type="spellStart"/>
            <w:r>
              <w:t>sklearn</w:t>
            </w:r>
            <w:proofErr w:type="spellEnd"/>
            <w:r>
              <w:t xml:space="preserve">. Функции, классы, методы. Применение библиотеки </w:t>
            </w:r>
            <w:proofErr w:type="spellStart"/>
            <w:r>
              <w:t>sklearn</w:t>
            </w:r>
            <w:proofErr w:type="spellEnd"/>
            <w:r>
              <w:t xml:space="preserve"> для решения задач регрессии, классификации и кластеризации. Метрики качества машинного обучения.</w:t>
            </w:r>
          </w:p>
        </w:tc>
      </w:tr>
      <w:tr w:rsidR="0078166B" w14:paraId="01839E50" w14:textId="77777777" w:rsidTr="0026472C">
        <w:trPr>
          <w:trHeight w:val="928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30C59" w14:textId="77777777" w:rsidR="0078166B" w:rsidRDefault="00884871" w:rsidP="00A041EE">
            <w:pPr>
              <w:spacing w:line="240" w:lineRule="auto"/>
              <w:ind w:left="0" w:hanging="2"/>
            </w:pPr>
            <w:r>
              <w:t>МО_2.2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DA858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Продвинутые алгоритмы кластеризации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01508" w14:textId="77777777" w:rsidR="0078166B" w:rsidRDefault="00884871" w:rsidP="00A041EE">
            <w:pPr>
              <w:spacing w:line="240" w:lineRule="auto"/>
              <w:ind w:left="0" w:hanging="2"/>
            </w:pPr>
            <w:r>
              <w:t>Задачи и подходы кластеризации. Условия задач кластеризации. Иерархическая кластеризация. Кластеризация DBSCAN. Сравнение алгоритмов</w:t>
            </w:r>
          </w:p>
        </w:tc>
      </w:tr>
      <w:tr w:rsidR="0078166B" w14:paraId="0368EEBC" w14:textId="77777777" w:rsidTr="0026472C">
        <w:trPr>
          <w:trHeight w:val="802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D24B3" w14:textId="77777777" w:rsidR="0078166B" w:rsidRDefault="00884871" w:rsidP="00A041EE">
            <w:pPr>
              <w:spacing w:line="240" w:lineRule="auto"/>
              <w:ind w:left="0" w:hanging="2"/>
            </w:pPr>
            <w:r>
              <w:t>МО_2.3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5C55D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Метод опорных векторов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15A10" w14:textId="77777777" w:rsidR="0078166B" w:rsidRDefault="00884871" w:rsidP="00A041EE">
            <w:pPr>
              <w:spacing w:line="240" w:lineRule="auto"/>
              <w:ind w:left="0" w:hanging="2"/>
            </w:pPr>
            <w:r>
              <w:t>Опорные вектора. Зазор (</w:t>
            </w:r>
            <w:proofErr w:type="spellStart"/>
            <w:r>
              <w:t>margin</w:t>
            </w:r>
            <w:proofErr w:type="spellEnd"/>
            <w:r>
              <w:t xml:space="preserve">). Ядра. </w:t>
            </w:r>
            <w:proofErr w:type="spellStart"/>
            <w:r>
              <w:t>Kernel</w:t>
            </w:r>
            <w:proofErr w:type="spellEnd"/>
            <w:r>
              <w:t xml:space="preserve"> </w:t>
            </w:r>
            <w:proofErr w:type="spellStart"/>
            <w:r>
              <w:t>Trick</w:t>
            </w:r>
            <w:proofErr w:type="spellEnd"/>
            <w:r>
              <w:t>. Применение метода опорных векторов в задачах классификации и регрессии.</w:t>
            </w:r>
          </w:p>
        </w:tc>
      </w:tr>
      <w:tr w:rsidR="0078166B" w14:paraId="5020B963" w14:textId="77777777" w:rsidTr="0026472C">
        <w:trPr>
          <w:trHeight w:val="1044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B4A62" w14:textId="77777777" w:rsidR="0078166B" w:rsidRDefault="00884871" w:rsidP="00A041EE">
            <w:pPr>
              <w:spacing w:line="240" w:lineRule="auto"/>
              <w:ind w:left="0" w:hanging="2"/>
            </w:pPr>
            <w:r>
              <w:t>МО_2.4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17242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Ближайшие соседи.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9341A" w14:textId="77777777" w:rsidR="0078166B" w:rsidRDefault="00884871" w:rsidP="00A041EE">
            <w:pPr>
              <w:spacing w:line="240" w:lineRule="auto"/>
              <w:ind w:left="0" w:hanging="2"/>
            </w:pPr>
            <w:r>
              <w:t>Классификатор к-ближайших соседей (k-</w:t>
            </w:r>
            <w:proofErr w:type="spellStart"/>
            <w:r>
              <w:t>nearest</w:t>
            </w:r>
            <w:proofErr w:type="spellEnd"/>
            <w:r>
              <w:t xml:space="preserve"> </w:t>
            </w:r>
            <w:proofErr w:type="spellStart"/>
            <w:r>
              <w:t>neighbors</w:t>
            </w:r>
            <w:proofErr w:type="spellEnd"/>
            <w:r>
              <w:t xml:space="preserve">). Регрессия к-ближайших соседей. </w:t>
            </w:r>
            <w:proofErr w:type="spellStart"/>
            <w:r>
              <w:t>Neighnorhood</w:t>
            </w:r>
            <w:proofErr w:type="spellEnd"/>
            <w:r>
              <w:t xml:space="preserve"> </w:t>
            </w:r>
            <w:proofErr w:type="spellStart"/>
            <w:r>
              <w:t>Component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>. Визуализация данных методом t-SNE</w:t>
            </w:r>
          </w:p>
        </w:tc>
      </w:tr>
      <w:tr w:rsidR="0078166B" w14:paraId="35A42A26" w14:textId="77777777" w:rsidTr="0026472C">
        <w:trPr>
          <w:trHeight w:val="864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4F30B" w14:textId="77777777" w:rsidR="0078166B" w:rsidRDefault="00884871" w:rsidP="00A041EE">
            <w:pPr>
              <w:spacing w:line="240" w:lineRule="auto"/>
              <w:ind w:left="0" w:hanging="2"/>
            </w:pPr>
            <w:r>
              <w:t>МО_2.5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CABF0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Байесовские методы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CDFD8" w14:textId="77777777" w:rsidR="0078166B" w:rsidRDefault="00884871" w:rsidP="00A041EE">
            <w:pPr>
              <w:spacing w:line="240" w:lineRule="auto"/>
              <w:ind w:left="0" w:hanging="2"/>
            </w:pPr>
            <w:r>
              <w:t>Теорема Байеса. Наивный Байесовский классификатор. Дискриминантный Анализ. Линейный дискриминант Фишера</w:t>
            </w:r>
          </w:p>
        </w:tc>
      </w:tr>
      <w:tr w:rsidR="0078166B" w14:paraId="0AC4DBB3" w14:textId="77777777" w:rsidTr="0026472C">
        <w:trPr>
          <w:trHeight w:val="652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1D4FC" w14:textId="77777777" w:rsidR="0078166B" w:rsidRDefault="00884871" w:rsidP="00A041EE">
            <w:pPr>
              <w:spacing w:line="240" w:lineRule="auto"/>
              <w:ind w:left="0" w:hanging="2"/>
            </w:pPr>
            <w:r>
              <w:t>МО_2.6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4B7F0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Деревья Решений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15DB5" w14:textId="77777777" w:rsidR="0078166B" w:rsidRDefault="00884871" w:rsidP="00A041EE">
            <w:pPr>
              <w:spacing w:line="240" w:lineRule="auto"/>
              <w:ind w:left="0" w:hanging="2"/>
            </w:pPr>
            <w:r>
              <w:t xml:space="preserve">Применение деревьев решений для решения задач классификации и регрессии. Основные элементы деревьев решений. </w:t>
            </w:r>
          </w:p>
        </w:tc>
      </w:tr>
      <w:tr w:rsidR="0078166B" w14:paraId="20BC2968" w14:textId="77777777">
        <w:trPr>
          <w:trHeight w:val="1190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D0791" w14:textId="77777777" w:rsidR="0078166B" w:rsidRDefault="00884871" w:rsidP="00A041EE">
            <w:pPr>
              <w:spacing w:line="240" w:lineRule="auto"/>
              <w:ind w:left="0" w:hanging="2"/>
            </w:pPr>
            <w:r>
              <w:t>МО_2.7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81F98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 xml:space="preserve">Ансамблевые методы 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0BC80" w14:textId="77777777" w:rsidR="0078166B" w:rsidRDefault="00884871" w:rsidP="00A041EE">
            <w:pPr>
              <w:spacing w:line="240" w:lineRule="auto"/>
              <w:ind w:left="0" w:hanging="2"/>
            </w:pPr>
            <w:r>
              <w:t xml:space="preserve">Методы усреднения. </w:t>
            </w:r>
            <w:proofErr w:type="spellStart"/>
            <w:r>
              <w:t>Бэггинг</w:t>
            </w:r>
            <w:proofErr w:type="spellEnd"/>
            <w:r>
              <w:t>. Случайный Лес (</w:t>
            </w:r>
            <w:proofErr w:type="spellStart"/>
            <w:r>
              <w:t>Random</w:t>
            </w:r>
            <w:proofErr w:type="spellEnd"/>
            <w:r>
              <w:t xml:space="preserve"> </w:t>
            </w:r>
            <w:proofErr w:type="spellStart"/>
            <w:r>
              <w:t>Forest</w:t>
            </w:r>
            <w:proofErr w:type="spellEnd"/>
            <w:r>
              <w:t xml:space="preserve">). Методы </w:t>
            </w:r>
            <w:proofErr w:type="spellStart"/>
            <w:r>
              <w:t>Бустинга</w:t>
            </w:r>
            <w:proofErr w:type="spellEnd"/>
            <w:r>
              <w:t xml:space="preserve">. </w:t>
            </w:r>
            <w:proofErr w:type="spellStart"/>
            <w:r>
              <w:t>AdaBoost</w:t>
            </w:r>
            <w:proofErr w:type="spellEnd"/>
            <w:r>
              <w:t xml:space="preserve">. Градиентный </w:t>
            </w:r>
            <w:proofErr w:type="spellStart"/>
            <w:r>
              <w:t>бустинг</w:t>
            </w:r>
            <w:proofErr w:type="spellEnd"/>
          </w:p>
        </w:tc>
      </w:tr>
      <w:tr w:rsidR="0078166B" w14:paraId="28621C4B" w14:textId="77777777" w:rsidTr="0026472C">
        <w:trPr>
          <w:trHeight w:val="1175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4961" w14:textId="77777777" w:rsidR="0078166B" w:rsidRDefault="00884871" w:rsidP="00A041EE">
            <w:pPr>
              <w:spacing w:line="240" w:lineRule="auto"/>
              <w:ind w:left="0" w:hanging="2"/>
            </w:pPr>
            <w:r>
              <w:t>МО_2.8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4FCD5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 xml:space="preserve">Лучшие практики применения методов машинного обучения 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4551D" w14:textId="77777777" w:rsidR="0078166B" w:rsidRDefault="00884871" w:rsidP="00A041EE">
            <w:pPr>
              <w:spacing w:line="240" w:lineRule="auto"/>
              <w:ind w:left="0" w:hanging="2"/>
            </w:pPr>
            <w:r>
              <w:t>Получение Данных. Предварительная Обработка. Отбор значимых параметров (</w:t>
            </w:r>
            <w:proofErr w:type="spellStart"/>
            <w:r>
              <w:t>feature</w:t>
            </w:r>
            <w:proofErr w:type="spellEnd"/>
            <w:r>
              <w:t xml:space="preserve"> </w:t>
            </w:r>
            <w:proofErr w:type="spellStart"/>
            <w:r>
              <w:t>selection</w:t>
            </w:r>
            <w:proofErr w:type="spellEnd"/>
            <w:r>
              <w:t>). Выбор Модели. Оценка Модели. Настройка модели (</w:t>
            </w:r>
            <w:proofErr w:type="spellStart"/>
            <w:r>
              <w:t>fine-tuning</w:t>
            </w:r>
            <w:proofErr w:type="spellEnd"/>
            <w:r>
              <w:t>). Анализ Модели</w:t>
            </w:r>
          </w:p>
        </w:tc>
      </w:tr>
      <w:tr w:rsidR="0078166B" w:rsidRPr="00741A33" w14:paraId="3EF5DCFC" w14:textId="77777777" w:rsidTr="0026472C">
        <w:trPr>
          <w:trHeight w:val="641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42C28" w14:textId="77777777" w:rsidR="0078166B" w:rsidRDefault="00884871" w:rsidP="00A041EE">
            <w:pPr>
              <w:spacing w:line="240" w:lineRule="auto"/>
              <w:ind w:left="0" w:hanging="2"/>
            </w:pPr>
            <w:r>
              <w:lastRenderedPageBreak/>
              <w:t>МО_3.1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EDC3E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Продвинутая генерация признаков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3E49B" w14:textId="77777777" w:rsidR="0078166B" w:rsidRPr="00A041EE" w:rsidRDefault="00884871" w:rsidP="00A041EE">
            <w:pPr>
              <w:spacing w:line="240" w:lineRule="auto"/>
              <w:ind w:left="0" w:hanging="2"/>
              <w:rPr>
                <w:lang w:val="en-US"/>
              </w:rPr>
            </w:pPr>
            <w:proofErr w:type="spellStart"/>
            <w:r>
              <w:t>Feature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. Исследовательский анализ данных. </w:t>
            </w:r>
            <w:r w:rsidRPr="00A041EE">
              <w:rPr>
                <w:lang w:val="en-US"/>
              </w:rPr>
              <w:t>One-hot encoding. Mean Encoding.</w:t>
            </w:r>
          </w:p>
        </w:tc>
      </w:tr>
      <w:tr w:rsidR="0078166B" w14:paraId="43A0C5BE" w14:textId="77777777" w:rsidTr="0026472C">
        <w:trPr>
          <w:trHeight w:val="1078"/>
        </w:trPr>
        <w:tc>
          <w:tcPr>
            <w:tcW w:w="151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B7EBE" w14:textId="77777777" w:rsidR="0078166B" w:rsidRDefault="00884871" w:rsidP="00A041EE">
            <w:pPr>
              <w:spacing w:line="240" w:lineRule="auto"/>
              <w:ind w:left="0" w:hanging="2"/>
            </w:pPr>
            <w:r>
              <w:t>МО_3.2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A3F01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Прикладное применение методов машинного обучения</w:t>
            </w:r>
          </w:p>
        </w:tc>
        <w:tc>
          <w:tcPr>
            <w:tcW w:w="53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FC621" w14:textId="77777777" w:rsidR="0078166B" w:rsidRDefault="00884871" w:rsidP="00A041EE">
            <w:pPr>
              <w:spacing w:line="240" w:lineRule="auto"/>
              <w:ind w:left="0" w:hanging="2"/>
            </w:pPr>
            <w:r>
              <w:t>Методология разработки задач. Определение бизнес-требований. Сбор и подготовка данных. Разработка модели. Тестирование и внедрение модели. Проблемы разработки моделей</w:t>
            </w:r>
          </w:p>
        </w:tc>
      </w:tr>
    </w:tbl>
    <w:p w14:paraId="09CED721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5F1FBCF1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FA04CFB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23B61473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B3B3C66" w14:textId="77777777" w:rsidR="0078166B" w:rsidRDefault="00884871" w:rsidP="00A041E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2.4. УЧЕБНО-МЕТОДИЧЕСКОЕ И ИНФОРМАЦИОННОЕ ОБЕСПЕЧЕНИЕ ДИСЦИПЛИНЫ </w:t>
      </w:r>
      <w:r>
        <w:t>Машинное обучение</w:t>
      </w:r>
    </w:p>
    <w:p w14:paraId="4A88C682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C343E91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Электронные ресурсы (издания) </w:t>
      </w:r>
    </w:p>
    <w:p w14:paraId="7B513C9B" w14:textId="77777777" w:rsidR="0078166B" w:rsidRDefault="00884871" w:rsidP="00A041E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Курс Машинное обучение </w:t>
      </w:r>
      <w:hyperlink r:id="rId12">
        <w:r>
          <w:rPr>
            <w:color w:val="1155CC"/>
            <w:u w:val="single"/>
          </w:rPr>
          <w:t>https://elearn.urfu.ru/enrol/index.php?id=5948</w:t>
        </w:r>
      </w:hyperlink>
      <w:r>
        <w:t xml:space="preserve"> (дата обращения: 04.10.2021).</w:t>
      </w:r>
    </w:p>
    <w:p w14:paraId="768EF0EE" w14:textId="77777777" w:rsidR="0078166B" w:rsidRPr="004B2FEB" w:rsidRDefault="00884871" w:rsidP="00A041EE">
      <w:pPr>
        <w:pStyle w:val="10"/>
        <w:numPr>
          <w:ilvl w:val="0"/>
          <w:numId w:val="9"/>
        </w:numPr>
        <w:spacing w:before="0" w:line="240" w:lineRule="auto"/>
        <w:ind w:left="0" w:hanging="2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eading=h.u0s6gibzv2b6" w:colFirst="0" w:colLast="0"/>
      <w:bookmarkEnd w:id="1"/>
      <w:r w:rsidRPr="00217E1E">
        <w:rPr>
          <w:rFonts w:ascii="Times New Roman" w:hAnsi="Times New Roman" w:cs="Times New Roman"/>
          <w:b w:val="0"/>
          <w:sz w:val="24"/>
          <w:szCs w:val="24"/>
        </w:rPr>
        <w:t>Курс</w:t>
      </w:r>
      <w:r w:rsidRPr="000836F6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Methods of Machine Learning</w:t>
      </w:r>
      <w:r w:rsidRPr="004B2FEB">
        <w:rPr>
          <w:b w:val="0"/>
          <w:sz w:val="24"/>
          <w:szCs w:val="24"/>
          <w:lang w:val="en-US"/>
        </w:rPr>
        <w:t xml:space="preserve"> </w:t>
      </w:r>
      <w:hyperlink r:id="rId13">
        <w:r w:rsidRPr="00217E1E">
          <w:rPr>
            <w:rFonts w:ascii="Times New Roman" w:hAnsi="Times New Roman" w:cs="Times New Roman"/>
            <w:b w:val="0"/>
            <w:color w:val="1155CC"/>
            <w:sz w:val="24"/>
            <w:szCs w:val="24"/>
            <w:u w:val="single"/>
            <w:lang w:val="en-US"/>
          </w:rPr>
          <w:t>https://elearn.urfu.ru/enrol/index.php?id=5960</w:t>
        </w:r>
      </w:hyperlink>
      <w:r w:rsidRPr="004B2FEB">
        <w:rPr>
          <w:b w:val="0"/>
          <w:sz w:val="24"/>
          <w:szCs w:val="24"/>
          <w:lang w:val="en-US"/>
        </w:rPr>
        <w:t xml:space="preserve"> </w:t>
      </w:r>
      <w:r w:rsidRPr="000836F6">
        <w:rPr>
          <w:rFonts w:ascii="Times New Roman" w:hAnsi="Times New Roman" w:cs="Times New Roman"/>
          <w:b w:val="0"/>
          <w:sz w:val="24"/>
          <w:szCs w:val="24"/>
          <w:lang w:val="en-US"/>
        </w:rPr>
        <w:t>(</w:t>
      </w:r>
      <w:r w:rsidRPr="00217E1E">
        <w:rPr>
          <w:rFonts w:ascii="Times New Roman" w:hAnsi="Times New Roman" w:cs="Times New Roman"/>
          <w:b w:val="0"/>
          <w:sz w:val="24"/>
          <w:szCs w:val="24"/>
        </w:rPr>
        <w:t>дата</w:t>
      </w:r>
      <w:r w:rsidRPr="000836F6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217E1E">
        <w:rPr>
          <w:rFonts w:ascii="Times New Roman" w:hAnsi="Times New Roman" w:cs="Times New Roman"/>
          <w:b w:val="0"/>
          <w:sz w:val="24"/>
          <w:szCs w:val="24"/>
        </w:rPr>
        <w:t>обращения</w:t>
      </w:r>
      <w:r w:rsidRPr="000836F6">
        <w:rPr>
          <w:rFonts w:ascii="Times New Roman" w:hAnsi="Times New Roman" w:cs="Times New Roman"/>
          <w:b w:val="0"/>
          <w:sz w:val="24"/>
          <w:szCs w:val="24"/>
          <w:lang w:val="en-US"/>
        </w:rPr>
        <w:t>: 04.10.2021).</w:t>
      </w:r>
    </w:p>
    <w:p w14:paraId="64BDC695" w14:textId="77777777" w:rsidR="0078166B" w:rsidRPr="00A041EE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5F78202A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1E76C387" w14:textId="77777777" w:rsidR="0078166B" w:rsidRDefault="00884871" w:rsidP="00A041EE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14">
        <w:r>
          <w:rPr>
            <w:color w:val="1155CC"/>
            <w:u w:val="single"/>
          </w:rPr>
          <w:t>http://www.ieee.org/ieeexplore</w:t>
        </w:r>
      </w:hyperlink>
    </w:p>
    <w:p w14:paraId="4D37C478" w14:textId="77777777" w:rsidR="0078166B" w:rsidRPr="00A041EE" w:rsidRDefault="00884871" w:rsidP="00A041EE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A041EE">
        <w:rPr>
          <w:lang w:val="en-US"/>
        </w:rPr>
        <w:t xml:space="preserve">Oxford University Press – </w:t>
      </w:r>
      <w:hyperlink r:id="rId15">
        <w:r w:rsidRPr="00A041EE">
          <w:rPr>
            <w:color w:val="1155CC"/>
            <w:u w:val="single"/>
            <w:lang w:val="en-US"/>
          </w:rPr>
          <w:t>http://www.oxfordjournals.org/en/</w:t>
        </w:r>
      </w:hyperlink>
      <w:r w:rsidRPr="00A041EE">
        <w:rPr>
          <w:lang w:val="en-US"/>
        </w:rPr>
        <w:t> </w:t>
      </w:r>
    </w:p>
    <w:p w14:paraId="6F7912CC" w14:textId="77777777" w:rsidR="0078166B" w:rsidRDefault="00884871" w:rsidP="00A041E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16">
        <w:r>
          <w:rPr>
            <w:color w:val="1155CC"/>
            <w:u w:val="single"/>
          </w:rPr>
          <w:t>https://arxiv.org/</w:t>
        </w:r>
      </w:hyperlink>
    </w:p>
    <w:p w14:paraId="12D308D5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5069C6F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29AC2BFC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4D203E55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9043046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60BCCEC3" w14:textId="77777777" w:rsidR="0078166B" w:rsidRPr="00A041EE" w:rsidRDefault="00884871" w:rsidP="00A041EE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A041EE">
        <w:rPr>
          <w:lang w:val="en-US"/>
        </w:rPr>
        <w:t xml:space="preserve">Academic Search Ultimate EBSCO publishing – </w:t>
      </w:r>
      <w:hyperlink r:id="rId17">
        <w:r w:rsidRPr="00A041EE">
          <w:rPr>
            <w:color w:val="1155CC"/>
            <w:u w:val="single"/>
            <w:lang w:val="en-US"/>
          </w:rPr>
          <w:t>http://search.ebscohost.com</w:t>
        </w:r>
      </w:hyperlink>
    </w:p>
    <w:p w14:paraId="4654E6CE" w14:textId="77777777" w:rsidR="0078166B" w:rsidRPr="00A041EE" w:rsidRDefault="00884871" w:rsidP="00A041EE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A041EE">
        <w:rPr>
          <w:lang w:val="en-US"/>
        </w:rPr>
        <w:t xml:space="preserve">eBook Collections Springer Nature – </w:t>
      </w:r>
      <w:hyperlink r:id="rId18">
        <w:r w:rsidRPr="00A041EE">
          <w:rPr>
            <w:color w:val="1155CC"/>
            <w:u w:val="single"/>
            <w:lang w:val="en-US"/>
          </w:rPr>
          <w:t>https://link.springer.com/</w:t>
        </w:r>
      </w:hyperlink>
      <w:r w:rsidRPr="00A041EE">
        <w:rPr>
          <w:lang w:val="en-US"/>
        </w:rPr>
        <w:t xml:space="preserve"> </w:t>
      </w:r>
    </w:p>
    <w:p w14:paraId="6D3DEB21" w14:textId="77777777" w:rsidR="0026472C" w:rsidRDefault="00884871" w:rsidP="002647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Гугл Академия – </w:t>
      </w:r>
      <w:hyperlink r:id="rId19">
        <w:r>
          <w:rPr>
            <w:color w:val="0000FF"/>
            <w:u w:val="single"/>
          </w:rPr>
          <w:t>https://scholar.google.ru/</w:t>
        </w:r>
      </w:hyperlink>
      <w:r>
        <w:t xml:space="preserve"> </w:t>
      </w:r>
    </w:p>
    <w:p w14:paraId="39F68871" w14:textId="688E88AE" w:rsidR="0026472C" w:rsidRDefault="0026472C" w:rsidP="002647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0" w:history="1">
        <w:r w:rsidRPr="0081098E">
          <w:rPr>
            <w:rStyle w:val="a9"/>
          </w:rPr>
          <w:t>http://www.consultant.ru/</w:t>
        </w:r>
      </w:hyperlink>
      <w:r>
        <w:t>).</w:t>
      </w:r>
    </w:p>
    <w:p w14:paraId="0AD8D997" w14:textId="68C46303" w:rsidR="0026472C" w:rsidRDefault="0026472C" w:rsidP="002647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1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6AB4C312" w14:textId="1266BFCD" w:rsidR="0026472C" w:rsidRDefault="0026472C" w:rsidP="0026472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(http://elibrary.asu.ru/);</w:t>
      </w:r>
    </w:p>
    <w:p w14:paraId="79395C39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– https://elar.urfu.ru/ </w:t>
      </w:r>
      <w:r>
        <w:rPr>
          <w:i/>
        </w:rPr>
        <w:t> </w:t>
      </w:r>
    </w:p>
    <w:p w14:paraId="2893E1EE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>) – http://lib2.urfu.ru/  </w:t>
      </w:r>
    </w:p>
    <w:p w14:paraId="4C4F3E9A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– study.urfu.ru</w:t>
      </w:r>
    </w:p>
    <w:p w14:paraId="17217D4E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t>Электронно-библиотечная система «Лань» – e.lanbook.com   </w:t>
      </w:r>
    </w:p>
    <w:p w14:paraId="7AD0C744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t>Университетская библиотека ONLINE – biblioclub.ru </w:t>
      </w:r>
    </w:p>
    <w:p w14:paraId="367962CE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>) – bibliocomplectator.ru/</w:t>
      </w:r>
      <w:proofErr w:type="spellStart"/>
      <w:r>
        <w:t>available</w:t>
      </w:r>
      <w:proofErr w:type="spellEnd"/>
    </w:p>
    <w:p w14:paraId="69D05046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t>Электронные информационные ресурсы Российской государственной библиотеки – www.rsl.ru </w:t>
      </w:r>
    </w:p>
    <w:p w14:paraId="77A48CA8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t>Научная электронная библиотека – http://elibrary.ru/</w:t>
      </w:r>
    </w:p>
    <w:p w14:paraId="7EB4F333" w14:textId="77777777" w:rsidR="0078166B" w:rsidRDefault="00884871" w:rsidP="00A041EE">
      <w:pPr>
        <w:numPr>
          <w:ilvl w:val="0"/>
          <w:numId w:val="3"/>
        </w:numPr>
        <w:spacing w:line="240" w:lineRule="auto"/>
        <w:ind w:left="0" w:hanging="2"/>
      </w:pPr>
      <w:r>
        <w:lastRenderedPageBreak/>
        <w:t>Научная электронная библиотека «</w:t>
      </w:r>
      <w:proofErr w:type="spellStart"/>
      <w:r>
        <w:t>КиберЛенинка</w:t>
      </w:r>
      <w:proofErr w:type="spellEnd"/>
      <w:r>
        <w:t>» – https://cyberleninka.ru/  </w:t>
      </w:r>
    </w:p>
    <w:p w14:paraId="7EE2FA90" w14:textId="77777777" w:rsidR="0078166B" w:rsidRPr="00A041EE" w:rsidRDefault="00884871" w:rsidP="00A041EE">
      <w:pPr>
        <w:numPr>
          <w:ilvl w:val="0"/>
          <w:numId w:val="3"/>
        </w:numPr>
        <w:spacing w:line="240" w:lineRule="auto"/>
        <w:ind w:left="0" w:hanging="2"/>
        <w:rPr>
          <w:lang w:val="en-US"/>
        </w:rPr>
      </w:pPr>
      <w:r w:rsidRPr="00A041EE">
        <w:rPr>
          <w:lang w:val="en-US"/>
        </w:rPr>
        <w:t xml:space="preserve">Web of Science Core Collection – http://apps.webofknowledge.com/ </w:t>
      </w:r>
    </w:p>
    <w:p w14:paraId="64B35D12" w14:textId="77777777" w:rsidR="0078166B" w:rsidRPr="00A041EE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500677FF" w14:textId="77777777" w:rsidR="0078166B" w:rsidRDefault="00884871" w:rsidP="00A041E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2.5. МАТЕРИАЛЬНО-ТЕХНИЧЕСКОЕ ОБЕСПЕЧЕНИЕ ДИСЦИПЛИНЫ</w:t>
      </w:r>
    </w:p>
    <w:p w14:paraId="2336402A" w14:textId="77777777" w:rsidR="0078166B" w:rsidRDefault="00884871" w:rsidP="00A041EE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center"/>
        <w:rPr>
          <w:b/>
        </w:rPr>
      </w:pPr>
      <w:r>
        <w:t>Машинное обучение</w:t>
      </w:r>
    </w:p>
    <w:p w14:paraId="73484C84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7AC6C2C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6CBEB683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e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78166B" w14:paraId="004182B7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534CA02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9010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676A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30CB" w14:textId="3225DD31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78166B" w:rsidRPr="00741A33" w14:paraId="2FA98595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C4044F9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01E3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Лекции, практические занятия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4C3D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Мебель аудиторная с количеством рабочих мест в соответствии с количеством студентов</w:t>
            </w:r>
          </w:p>
          <w:p w14:paraId="415593DB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Рабочее место преподавателя</w:t>
            </w:r>
          </w:p>
          <w:p w14:paraId="0B160E48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Доска аудиторная</w:t>
            </w:r>
          </w:p>
          <w:p w14:paraId="682E8BD6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Персональные компьютеры по количеству обучающихся</w:t>
            </w:r>
          </w:p>
          <w:p w14:paraId="5CB78CF9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Оборудование, соответствующее требованиям организации учебного процесса в соответствии с санитарными правилами и нормами</w:t>
            </w:r>
          </w:p>
          <w:p w14:paraId="08A80C72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Подключение к сети Интернет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18AD" w14:textId="77777777" w:rsidR="0078166B" w:rsidRPr="00A041EE" w:rsidRDefault="00884871" w:rsidP="00A041EE">
            <w:pPr>
              <w:spacing w:line="240" w:lineRule="auto"/>
              <w:ind w:left="0" w:hanging="2"/>
              <w:rPr>
                <w:lang w:val="en-US"/>
              </w:rPr>
            </w:pPr>
            <w:r>
              <w:t>Браузер</w:t>
            </w:r>
            <w:r w:rsidRPr="00A041EE">
              <w:rPr>
                <w:lang w:val="en-US"/>
              </w:rPr>
              <w:t xml:space="preserve"> (Google Chrome, </w:t>
            </w:r>
            <w:proofErr w:type="spellStart"/>
            <w:r w:rsidRPr="00A041EE">
              <w:rPr>
                <w:lang w:val="en-US"/>
              </w:rPr>
              <w:t>Mozilia</w:t>
            </w:r>
            <w:proofErr w:type="spellEnd"/>
            <w:r w:rsidRPr="00A041EE">
              <w:rPr>
                <w:lang w:val="en-US"/>
              </w:rPr>
              <w:t xml:space="preserve"> Firefox)</w:t>
            </w:r>
          </w:p>
        </w:tc>
      </w:tr>
    </w:tbl>
    <w:p w14:paraId="15766BB7" w14:textId="77777777" w:rsidR="0078166B" w:rsidRPr="00A041EE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7B0F0300" w14:textId="77777777" w:rsidR="0078166B" w:rsidRPr="00A041EE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09F307B2" w14:textId="77777777" w:rsidR="0078166B" w:rsidRPr="00A041EE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lang w:val="en-US"/>
        </w:rPr>
      </w:pPr>
      <w:r w:rsidRPr="00A041EE">
        <w:rPr>
          <w:lang w:val="en-US"/>
        </w:rPr>
        <w:br w:type="page"/>
      </w:r>
    </w:p>
    <w:p w14:paraId="0BE52911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lastRenderedPageBreak/>
        <w:t>РАБОЧАЯ ПРОГРАММА ДИСЦИПЛИНЫ 2</w:t>
      </w:r>
    </w:p>
    <w:p w14:paraId="7165240D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Математические основы искусственного интеллекта</w:t>
      </w:r>
    </w:p>
    <w:p w14:paraId="33B35005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111A8FC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"/>
        <w:tblW w:w="978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268"/>
      </w:tblGrid>
      <w:tr w:rsidR="0078166B" w14:paraId="211B18F1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D210C4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DA058F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1412AF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1D898E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2FF74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3E7ECA13" w14:textId="77777777" w:rsidR="0078166B" w:rsidRDefault="0078166B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217E1E" w14:paraId="03927774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988774" w14:textId="77777777" w:rsidR="00217E1E" w:rsidRPr="004B2FEB" w:rsidRDefault="00217E1E" w:rsidP="00217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  <w:rPr>
                <w:highlight w:val="yellow"/>
              </w:rPr>
            </w:pPr>
            <w:r w:rsidRPr="00217E1E">
              <w:t>1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145EF" w14:textId="3106BF37" w:rsidR="00217E1E" w:rsidRDefault="00217E1E" w:rsidP="00217E1E">
            <w:pPr>
              <w:spacing w:line="240" w:lineRule="auto"/>
              <w:ind w:left="0" w:hanging="2"/>
              <w:jc w:val="center"/>
            </w:pPr>
            <w:r>
              <w:t>Козлов Д.Ю.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49EAA" w14:textId="6AE27A5E" w:rsidR="00217E1E" w:rsidRDefault="00217E1E" w:rsidP="00217E1E">
            <w:pP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7CC7B" w14:textId="0D7D5CBE" w:rsidR="00217E1E" w:rsidRDefault="00217E1E" w:rsidP="00217E1E">
            <w:pPr>
              <w:spacing w:line="240" w:lineRule="auto"/>
              <w:ind w:left="0" w:hanging="2"/>
              <w:jc w:val="center"/>
            </w:pPr>
            <w:r>
              <w:t>Зав. кафедрой информатики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C53AB" w14:textId="5D8F18DF" w:rsidR="00217E1E" w:rsidRDefault="00217E1E" w:rsidP="00217E1E">
            <w:pPr>
              <w:spacing w:line="240" w:lineRule="auto"/>
              <w:ind w:left="0" w:hanging="2"/>
              <w:jc w:val="center"/>
            </w:pPr>
            <w:r>
              <w:t>Кафедра информатики</w:t>
            </w:r>
          </w:p>
        </w:tc>
      </w:tr>
    </w:tbl>
    <w:p w14:paraId="24FD56B0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CCBD1F3" w14:textId="77777777" w:rsidR="0026472C" w:rsidRDefault="0026472C" w:rsidP="002647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72422BA5" w14:textId="77777777" w:rsidR="0026472C" w:rsidRDefault="0026472C" w:rsidP="002647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6F914702" w14:textId="19030431" w:rsidR="0026472C" w:rsidRDefault="0026472C" w:rsidP="002647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2" w:name="_Hlk87551207"/>
      <w:r w:rsidR="00217E1E" w:rsidRPr="00824FE5">
        <w:t>№3  от  28.09.2021</w:t>
      </w:r>
      <w:bookmarkEnd w:id="2"/>
      <w:r>
        <w:t xml:space="preserve"> г.</w:t>
      </w:r>
    </w:p>
    <w:p w14:paraId="335E117C" w14:textId="77777777" w:rsidR="0026472C" w:rsidRDefault="0026472C" w:rsidP="0026472C">
      <w:pPr>
        <w:ind w:left="0" w:hanging="2"/>
      </w:pPr>
    </w:p>
    <w:p w14:paraId="74D2CAB2" w14:textId="0D831BB4" w:rsidR="0078166B" w:rsidRDefault="00884871" w:rsidP="00A041EE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</w:pPr>
      <w:r>
        <w:rPr>
          <w:b/>
        </w:rPr>
        <w:t>2. СОДЕРЖАНИЕ И ОСОБЕННОСТИ</w:t>
      </w:r>
      <w:r>
        <w:rPr>
          <w:b/>
          <w:sz w:val="22"/>
          <w:szCs w:val="22"/>
        </w:rPr>
        <w:t xml:space="preserve"> </w:t>
      </w:r>
      <w:r>
        <w:rPr>
          <w:b/>
        </w:rPr>
        <w:t xml:space="preserve">РЕАЛИЗАЦИИ ДИСЦИПЛИНЫ 2 </w:t>
      </w:r>
    </w:p>
    <w:p w14:paraId="55B7142F" w14:textId="79CA9078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Математические основы искусственного интеллекта</w:t>
      </w:r>
    </w:p>
    <w:p w14:paraId="6B8E4349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BB83D28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60F0843" w14:textId="77777777" w:rsidR="0078166B" w:rsidRDefault="00884871" w:rsidP="00A041E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1DCED18F" w14:textId="77777777" w:rsidR="0078166B" w:rsidRDefault="00884871" w:rsidP="00A041E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224A0CDB" w14:textId="77777777" w:rsidR="0078166B" w:rsidRDefault="00884871" w:rsidP="00A041E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</w:pPr>
      <w:r>
        <w:t>Смешанное обучение с использованием онлайн-курса;</w:t>
      </w:r>
    </w:p>
    <w:p w14:paraId="0DDBDFFD" w14:textId="77777777" w:rsidR="0078166B" w:rsidRDefault="0078166B" w:rsidP="00A041E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17791779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</w:t>
      </w:r>
    </w:p>
    <w:p w14:paraId="1B8645F1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0"/>
        <w:tblW w:w="96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28"/>
        <w:gridCol w:w="2994"/>
        <w:gridCol w:w="5316"/>
      </w:tblGrid>
      <w:tr w:rsidR="0078166B" w14:paraId="294231CA" w14:textId="77777777" w:rsidTr="0026472C">
        <w:trPr>
          <w:trHeight w:val="1230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43DA5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Код раздела, темы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CFF7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Раздел, тема дисциплины*</w:t>
            </w:r>
          </w:p>
        </w:tc>
        <w:tc>
          <w:tcPr>
            <w:tcW w:w="5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FF54C" w14:textId="77777777" w:rsidR="0078166B" w:rsidRDefault="00884871" w:rsidP="00A041EE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78166B" w14:paraId="663B6239" w14:textId="77777777" w:rsidTr="0026472C">
        <w:trPr>
          <w:trHeight w:val="1645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CC94E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>1.1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394A5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Основные понятия теории вероятностей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A5995" w14:textId="77777777" w:rsidR="0078166B" w:rsidRDefault="00884871" w:rsidP="00A041EE">
            <w:pPr>
              <w:spacing w:line="240" w:lineRule="auto"/>
              <w:ind w:left="0" w:hanging="2"/>
            </w:pPr>
            <w:r>
              <w:t>Пространство элементарных исходов. События. Алгебра и сигма-алгебра событий. Примеры алгебр, не являющихся сигма-алгебрами. Вероятностная мера. Вероятностное пространство. Аксиоматика А.Н. Колмогорова. Комбинаторика.</w:t>
            </w:r>
          </w:p>
        </w:tc>
      </w:tr>
      <w:tr w:rsidR="0078166B" w14:paraId="530C5EEA" w14:textId="77777777" w:rsidTr="0026472C">
        <w:trPr>
          <w:trHeight w:val="1460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40E49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 xml:space="preserve">1.2 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4B75F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Условная вероятность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BA1D6" w14:textId="77777777" w:rsidR="0078166B" w:rsidRDefault="00884871" w:rsidP="00A041EE">
            <w:pPr>
              <w:spacing w:line="240" w:lineRule="auto"/>
              <w:ind w:left="0" w:hanging="2"/>
            </w:pPr>
            <w:r>
              <w:t>Зависимые и независимые попарно и в совокупности случайные события. Условная вероятность. Формула полной вероятности и Байеса. Теоремы сложения и умножения.</w:t>
            </w:r>
          </w:p>
        </w:tc>
      </w:tr>
      <w:tr w:rsidR="0078166B" w14:paraId="699D1CBD" w14:textId="77777777" w:rsidTr="0026472C">
        <w:trPr>
          <w:trHeight w:val="1600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21E7C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 xml:space="preserve"> 1.3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84EF8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Дискретные случайные величины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A445B" w14:textId="77777777" w:rsidR="0078166B" w:rsidRDefault="00884871" w:rsidP="00A041EE">
            <w:pPr>
              <w:spacing w:line="240" w:lineRule="auto"/>
              <w:ind w:left="0" w:hanging="2"/>
            </w:pPr>
            <w:r>
              <w:t>Понятие случайной величины. Дискретные случайные величины (ДСВ). Распределение ДСВ: Бернулли, биномиальное, геометрическое, Пуассона. Теорема Лапласа. Числовые характеристики ДСВ: математическое ожидание, дисперсия.</w:t>
            </w:r>
          </w:p>
        </w:tc>
      </w:tr>
      <w:tr w:rsidR="0078166B" w14:paraId="41137636" w14:textId="77777777" w:rsidTr="0026472C">
        <w:trPr>
          <w:trHeight w:val="1583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47C04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lastRenderedPageBreak/>
              <w:t xml:space="preserve"> 1.4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67ADF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Непрерывные случайные величины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998C" w14:textId="77777777" w:rsidR="0078166B" w:rsidRDefault="00884871" w:rsidP="00A041EE">
            <w:pPr>
              <w:spacing w:line="240" w:lineRule="auto"/>
              <w:ind w:left="0" w:hanging="2"/>
            </w:pPr>
            <w:r>
              <w:t>Непрерывные случайные величины (НСВ). Функция и плотность распределения НСВ. Вероятностный смысл функции и плотности распределения. Числовые характеристики НСВ: моменты, математическое ожидание, дисперсия, стандартное отклонение, асимметрия, эксцесс.</w:t>
            </w:r>
          </w:p>
        </w:tc>
      </w:tr>
      <w:tr w:rsidR="0078166B" w14:paraId="3B811D75" w14:textId="77777777" w:rsidTr="0026472C">
        <w:trPr>
          <w:trHeight w:val="1156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AD41B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 xml:space="preserve"> 1.5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7C529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Нормальное распределение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375F5" w14:textId="77777777" w:rsidR="0078166B" w:rsidRDefault="00884871" w:rsidP="00A041EE">
            <w:pPr>
              <w:spacing w:line="240" w:lineRule="auto"/>
              <w:ind w:left="0" w:hanging="2"/>
            </w:pPr>
            <w:r>
              <w:t>Нормальное распределение, его параметры. Сумма двух независимых нормально распределенных случайных величин. Центральная предельная теорема.</w:t>
            </w:r>
          </w:p>
        </w:tc>
      </w:tr>
      <w:tr w:rsidR="0078166B" w14:paraId="13DCCEA5" w14:textId="77777777" w:rsidTr="0026472C">
        <w:trPr>
          <w:trHeight w:val="1628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3E93E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 xml:space="preserve"> 1.6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7E444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Система нескольких случайных величин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CB808" w14:textId="77777777" w:rsidR="0078166B" w:rsidRDefault="00884871" w:rsidP="00A041EE">
            <w:pPr>
              <w:spacing w:line="240" w:lineRule="auto"/>
              <w:ind w:left="0" w:hanging="2"/>
            </w:pPr>
            <w:r>
              <w:t>Система двух случайных величин. Функция и плотность распределения двумерной случайной величины. Условные законы распределения. Условные математические ожидания. Зависимые и независимые случайные величины. Ковариация, корреляция.</w:t>
            </w:r>
          </w:p>
        </w:tc>
      </w:tr>
      <w:tr w:rsidR="0078166B" w14:paraId="73BBB9C6" w14:textId="77777777" w:rsidTr="0026472C">
        <w:trPr>
          <w:trHeight w:val="621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04B36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>2.1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22418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Основные понятия статистики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F7F83" w14:textId="77777777" w:rsidR="0078166B" w:rsidRDefault="00884871" w:rsidP="00A041EE">
            <w:pPr>
              <w:spacing w:line="240" w:lineRule="auto"/>
              <w:ind w:left="0" w:hanging="2"/>
            </w:pPr>
            <w:r>
              <w:t>Генеральная совокупность. Случайная выборка и выборка. Дизайн исследования.</w:t>
            </w:r>
          </w:p>
        </w:tc>
      </w:tr>
      <w:tr w:rsidR="0078166B" w14:paraId="4F986413" w14:textId="77777777" w:rsidTr="0026472C">
        <w:trPr>
          <w:trHeight w:val="1086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2E46F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 xml:space="preserve"> 2.2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22168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Описательные статистики. Метод моментов. Доверительные интервалы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87DA2" w14:textId="77777777" w:rsidR="0078166B" w:rsidRDefault="00884871" w:rsidP="00A041EE">
            <w:pPr>
              <w:spacing w:line="240" w:lineRule="auto"/>
              <w:ind w:left="0" w:hanging="2"/>
            </w:pPr>
            <w:r>
              <w:t>Описательные статистики. Метод моментов. Точечные оценки параметров генеральной совокупности. Точность оценки, доверительная вероятность, доверительные интервалы.</w:t>
            </w:r>
          </w:p>
        </w:tc>
      </w:tr>
      <w:tr w:rsidR="0078166B" w14:paraId="227C9BF8" w14:textId="77777777" w:rsidTr="0026472C">
        <w:trPr>
          <w:trHeight w:val="778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41DE5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 xml:space="preserve"> 2.3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BB0BB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Метод максимального правдоподобия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7EE44" w14:textId="77777777" w:rsidR="0078166B" w:rsidRDefault="00884871" w:rsidP="00A041EE">
            <w:pPr>
              <w:spacing w:line="240" w:lineRule="auto"/>
              <w:ind w:left="0" w:hanging="2"/>
            </w:pPr>
            <w:r>
              <w:t>Метод максимального правдоподобия. Оценка параметров генеральной совокупности с помощью метода максимального правдоподобия.</w:t>
            </w:r>
          </w:p>
        </w:tc>
      </w:tr>
      <w:tr w:rsidR="0078166B" w14:paraId="3885163B" w14:textId="77777777" w:rsidTr="0026472C">
        <w:trPr>
          <w:trHeight w:val="2282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836D6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 xml:space="preserve"> 2.4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C7CFF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Проверка статистических гипотез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40086" w14:textId="77777777" w:rsidR="0078166B" w:rsidRDefault="00884871" w:rsidP="00A041EE">
            <w:pPr>
              <w:spacing w:line="240" w:lineRule="auto"/>
              <w:ind w:left="0" w:hanging="2"/>
            </w:pPr>
            <w:r>
              <w:t>Формулировка статистических гипотез. Простые и сложные гипотезы. Нулевая и альтернативная гипотезы. Ошибки первого и второго рода. Статистический критерий, наблюдаемое значение критерия. Уровень значимости. Критические области. Мощность критерия. Теорема Неймана-Пирсона. Сравнение средних. Проверка конкретных гипотез.</w:t>
            </w:r>
          </w:p>
        </w:tc>
      </w:tr>
      <w:tr w:rsidR="0078166B" w14:paraId="083CBE0E" w14:textId="77777777" w:rsidTr="0026472C">
        <w:trPr>
          <w:trHeight w:val="1034"/>
        </w:trPr>
        <w:tc>
          <w:tcPr>
            <w:tcW w:w="132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2B185" w14:textId="77777777" w:rsidR="0078166B" w:rsidRDefault="00884871" w:rsidP="00A041EE">
            <w:pPr>
              <w:spacing w:line="240" w:lineRule="auto"/>
              <w:ind w:left="0" w:hanging="2"/>
              <w:jc w:val="center"/>
            </w:pPr>
            <w:r>
              <w:t xml:space="preserve"> 2.5</w:t>
            </w: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11E39" w14:textId="77777777" w:rsidR="0078166B" w:rsidRDefault="00884871" w:rsidP="00A041EE">
            <w:pPr>
              <w:shd w:val="clear" w:color="auto" w:fill="FFFFFF"/>
              <w:spacing w:line="240" w:lineRule="auto"/>
              <w:ind w:left="0" w:hanging="2"/>
            </w:pPr>
            <w:r>
              <w:t>Анализ статистических связей</w:t>
            </w:r>
          </w:p>
        </w:tc>
        <w:tc>
          <w:tcPr>
            <w:tcW w:w="5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1418E" w14:textId="77777777" w:rsidR="0078166B" w:rsidRDefault="00884871" w:rsidP="00A041EE">
            <w:pPr>
              <w:spacing w:line="240" w:lineRule="auto"/>
              <w:ind w:left="0" w:hanging="2"/>
            </w:pPr>
            <w:r>
              <w:t>Анализ статистических связей. Корреляционный анализ. Парный, множественный коэффициент корреляции. Ложная корреляция, частный коэффициент корреляции.</w:t>
            </w:r>
          </w:p>
        </w:tc>
      </w:tr>
    </w:tbl>
    <w:p w14:paraId="1D53CDEB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330F7801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37B8AB6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65856BD7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A86FD88" w14:textId="77777777" w:rsidR="0078166B" w:rsidRDefault="00884871" w:rsidP="00A041EE">
      <w:pPr>
        <w:keepNext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УЧЕБНО-МЕТОДИЧЕСКОЕ И ИНФОРМАЦИОННОЕ ОБЕСПЕЧЕНИЕ ДИСЦИПЛИНЫ  </w:t>
      </w:r>
    </w:p>
    <w:p w14:paraId="37B92FDC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Математические основы искусственного интеллекта</w:t>
      </w:r>
    </w:p>
    <w:p w14:paraId="566DE283" w14:textId="77777777" w:rsidR="0078166B" w:rsidRDefault="0078166B" w:rsidP="00A041EE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</w:rPr>
      </w:pPr>
    </w:p>
    <w:p w14:paraId="5097A264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Электронные ресурсы (издания) </w:t>
      </w:r>
    </w:p>
    <w:p w14:paraId="643DB842" w14:textId="77777777" w:rsidR="0078166B" w:rsidRDefault="00884871" w:rsidP="00A041E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lastRenderedPageBreak/>
        <w:t>Колмогоров, А. Н. Основные понятия теории вероятностей / А. Н. Колмогоров. – Изд. 2-е. – Москва</w:t>
      </w:r>
      <w:proofErr w:type="gramStart"/>
      <w:r>
        <w:t xml:space="preserve"> :</w:t>
      </w:r>
      <w:proofErr w:type="gramEnd"/>
      <w:r>
        <w:t xml:space="preserve"> Наука, 1974. – 120 с. – (Теория вероятностей и математическая статистика). – Режим доступа: по подписке. – URL:</w:t>
      </w:r>
      <w:hyperlink r:id="rId22">
        <w:r>
          <w:t xml:space="preserve"> </w:t>
        </w:r>
      </w:hyperlink>
      <w:hyperlink r:id="rId23">
        <w:r>
          <w:t>https://biblioclub.ru/index.php?page=book&amp;id=446149</w:t>
        </w:r>
      </w:hyperlink>
      <w:r>
        <w:t xml:space="preserve"> (дата обращения: 07.10.2021).</w:t>
      </w:r>
    </w:p>
    <w:p w14:paraId="2ED2A554" w14:textId="77777777" w:rsidR="0078166B" w:rsidRDefault="00884871" w:rsidP="00A041E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Ширяев, А. Н. Вероятность-1: Элементарная теория вероятностей. Математические основания. Предельные теоремы</w:t>
      </w:r>
      <w:proofErr w:type="gramStart"/>
      <w:r>
        <w:t xml:space="preserve"> :</w:t>
      </w:r>
      <w:proofErr w:type="gramEnd"/>
      <w:r>
        <w:t xml:space="preserve"> в 2 книгах / А. Н. Ширяев. – Изд. 4-е, </w:t>
      </w:r>
      <w:proofErr w:type="spellStart"/>
      <w:r>
        <w:t>перераб</w:t>
      </w:r>
      <w:proofErr w:type="spellEnd"/>
      <w:r>
        <w:t>. и доп. – Москва</w:t>
      </w:r>
      <w:proofErr w:type="gramStart"/>
      <w:r>
        <w:t xml:space="preserve"> :</w:t>
      </w:r>
      <w:proofErr w:type="gramEnd"/>
      <w:r>
        <w:t xml:space="preserve"> МЦНМО, 2007. – 552 с. – Режим доступа: по подписке. – URL:</w:t>
      </w:r>
      <w:hyperlink r:id="rId24">
        <w:r>
          <w:t xml:space="preserve"> </w:t>
        </w:r>
      </w:hyperlink>
      <w:hyperlink r:id="rId25">
        <w:r>
          <w:t>https://biblioclub.ru/index.php?page=book&amp;id=63256</w:t>
        </w:r>
      </w:hyperlink>
      <w:r>
        <w:t xml:space="preserve"> (дата обращения: 07.10.2021).</w:t>
      </w:r>
    </w:p>
    <w:p w14:paraId="621D49D3" w14:textId="77777777" w:rsidR="0078166B" w:rsidRDefault="00884871" w:rsidP="00A041E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Ширяев, А. Н. Вероятность-2: Суммы и последовательности случайных величин –– стационарные, мартингалы, марковские цепи</w:t>
      </w:r>
      <w:proofErr w:type="gramStart"/>
      <w:r>
        <w:t xml:space="preserve"> :</w:t>
      </w:r>
      <w:proofErr w:type="gramEnd"/>
      <w:r>
        <w:t xml:space="preserve"> в 2 книгах / А. Н. Ширяев. – Изд. 4-е, </w:t>
      </w:r>
      <w:proofErr w:type="spellStart"/>
      <w:r>
        <w:t>перераб</w:t>
      </w:r>
      <w:proofErr w:type="spellEnd"/>
      <w:r>
        <w:t>. и доп. – Москва</w:t>
      </w:r>
      <w:proofErr w:type="gramStart"/>
      <w:r>
        <w:t xml:space="preserve"> :</w:t>
      </w:r>
      <w:proofErr w:type="gramEnd"/>
      <w:r>
        <w:t xml:space="preserve"> МЦНМО, 2007. – 416 с. – Режим доступа: по подписке. – URL:</w:t>
      </w:r>
      <w:hyperlink r:id="rId26">
        <w:r>
          <w:t xml:space="preserve"> </w:t>
        </w:r>
      </w:hyperlink>
      <w:hyperlink r:id="rId27">
        <w:r>
          <w:t>https://biblioclub.ru/index.php?page=book&amp;id=63257</w:t>
        </w:r>
      </w:hyperlink>
      <w:r>
        <w:t xml:space="preserve"> (дата обращения: 07.10.2021).</w:t>
      </w:r>
    </w:p>
    <w:p w14:paraId="18A61A57" w14:textId="77777777" w:rsidR="0078166B" w:rsidRDefault="00884871" w:rsidP="00A041E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Чернова, Н. И. Введение в теорию вероятностей / Чернова Н. И. - Москва</w:t>
      </w:r>
      <w:proofErr w:type="gramStart"/>
      <w:r>
        <w:t xml:space="preserve"> :</w:t>
      </w:r>
      <w:proofErr w:type="gramEnd"/>
      <w:r>
        <w:t xml:space="preserve"> Национальный Открытый Университет "ИНТУИТ", 2016. URL: </w:t>
      </w:r>
      <w:hyperlink r:id="rId28">
        <w:r>
          <w:t>https://tvims.nsu.ru/chernova/tv/portr.pdf</w:t>
        </w:r>
      </w:hyperlink>
      <w:r>
        <w:t xml:space="preserve"> (дата обращения: 07.10.2021).</w:t>
      </w:r>
    </w:p>
    <w:p w14:paraId="374D4AA8" w14:textId="77777777" w:rsidR="0078166B" w:rsidRDefault="00884871" w:rsidP="00A041E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Гмурман</w:t>
      </w:r>
      <w:proofErr w:type="spellEnd"/>
      <w:r>
        <w:t xml:space="preserve"> В.Е. Теория вероятностей и математическая статистика (4-е изд.). М.: Высшая школа, 1972. URL: </w:t>
      </w:r>
      <w:hyperlink r:id="rId29">
        <w:r>
          <w:t>http://lib.maupfib.kg/wp-content/uploads/2015/12/Teoria_veroatnosty_mat_stat.pdf</w:t>
        </w:r>
      </w:hyperlink>
      <w:r>
        <w:t xml:space="preserve"> (дата обращения: 07.10.2021).</w:t>
      </w:r>
    </w:p>
    <w:p w14:paraId="2B35DAB6" w14:textId="77777777" w:rsidR="0078166B" w:rsidRDefault="00884871" w:rsidP="00A041EE">
      <w:pPr>
        <w:numPr>
          <w:ilvl w:val="0"/>
          <w:numId w:val="6"/>
        </w:numPr>
        <w:spacing w:line="240" w:lineRule="auto"/>
        <w:ind w:left="0" w:hanging="2"/>
      </w:pPr>
      <w:proofErr w:type="spellStart"/>
      <w:r>
        <w:t>Кендалл</w:t>
      </w:r>
      <w:proofErr w:type="spellEnd"/>
      <w:r>
        <w:t xml:space="preserve"> М., Стюарт А. Том. 1. Теория распределений. М.: Наука, 1965. URL: </w:t>
      </w:r>
      <w:hyperlink r:id="rId30" w:anchor="AN=ufu.ubo458343&amp;db=cat08742a">
        <w:r>
          <w:rPr>
            <w:color w:val="1155CC"/>
            <w:u w:val="single"/>
          </w:rPr>
          <w:t>https://eds.a.ebscohost.com/eds/detail/detail?vid=1&amp;sid=8a1efdd1-2957-4be0-bb65-b6fa6100f0f6%40sessionmgr4007&amp;bdata=Jmxhbmc9cnUmc2l0ZT1lZHMtbGl2ZQ%3d%3d#AN=ufu.ubo458343&amp;db=cat08742a</w:t>
        </w:r>
      </w:hyperlink>
      <w:r>
        <w:t xml:space="preserve"> (дата обращения: 07.10.2021).</w:t>
      </w:r>
    </w:p>
    <w:p w14:paraId="4C143D20" w14:textId="77777777" w:rsidR="0078166B" w:rsidRDefault="00884871" w:rsidP="00A041EE">
      <w:pPr>
        <w:numPr>
          <w:ilvl w:val="0"/>
          <w:numId w:val="6"/>
        </w:numPr>
        <w:spacing w:line="240" w:lineRule="auto"/>
        <w:ind w:left="0" w:hanging="2"/>
        <w:rPr>
          <w:b/>
        </w:rPr>
      </w:pPr>
      <w:proofErr w:type="spellStart"/>
      <w:r>
        <w:t>Кендалл</w:t>
      </w:r>
      <w:proofErr w:type="spellEnd"/>
      <w:r>
        <w:t xml:space="preserve"> М., Стюарт А. Том 2. Статистические выводы и связи. М.: Наука, 1973. URL:</w:t>
      </w:r>
      <w:r>
        <w:rPr>
          <w:b/>
        </w:rPr>
        <w:t xml:space="preserve"> </w:t>
      </w:r>
      <w:hyperlink r:id="rId31">
        <w:r>
          <w:rPr>
            <w:color w:val="1155CC"/>
            <w:u w:val="single"/>
          </w:rPr>
          <w:t>https://nmetau.edu.ua/file/kendallstjuart_t2_1973ru.pdf</w:t>
        </w:r>
      </w:hyperlink>
      <w:r>
        <w:rPr>
          <w:b/>
        </w:rPr>
        <w:t xml:space="preserve"> </w:t>
      </w:r>
      <w:r>
        <w:t>(дата обращения: 07.10.2021).</w:t>
      </w:r>
    </w:p>
    <w:p w14:paraId="3F79D9A1" w14:textId="77777777" w:rsidR="0078166B" w:rsidRDefault="00884871" w:rsidP="00A041EE">
      <w:pPr>
        <w:numPr>
          <w:ilvl w:val="0"/>
          <w:numId w:val="6"/>
        </w:numPr>
        <w:spacing w:line="240" w:lineRule="auto"/>
        <w:ind w:left="0" w:hanging="2"/>
      </w:pPr>
      <w:proofErr w:type="spellStart"/>
      <w:r>
        <w:t>Кендалл</w:t>
      </w:r>
      <w:proofErr w:type="spellEnd"/>
      <w:r>
        <w:t xml:space="preserve"> М., Стюарт А. Том 3. Многомерный статистический анализ и временные ряды. М.: Наука, 1976. URL: </w:t>
      </w:r>
      <w:hyperlink r:id="rId32" w:anchor="AN=ufu.ubo458342&amp;db=cat08742a">
        <w:r>
          <w:rPr>
            <w:color w:val="1155CC"/>
            <w:u w:val="single"/>
          </w:rPr>
          <w:t>https://eds.b.ebscohost.com/eds/detail/detail?vid=2&amp;sid=e7e9311a-3fbd-4ad4-b466-a29e882908be%40sessionmgr103&amp;bdata=Jmxhbmc9cnUmc2l0ZT1lZHMtbGl2ZQ%3d%3d#AN=ufu.ubo458342&amp;db=cat08742a</w:t>
        </w:r>
      </w:hyperlink>
      <w:r>
        <w:t xml:space="preserve"> (дата обращения: 07.10.2021).</w:t>
      </w:r>
    </w:p>
    <w:p w14:paraId="409EC9A2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6AA2505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685AEA22" w14:textId="77777777" w:rsidR="0078166B" w:rsidRDefault="00884871" w:rsidP="00A041E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33">
        <w:r>
          <w:rPr>
            <w:color w:val="1155CC"/>
            <w:u w:val="single"/>
          </w:rPr>
          <w:t>http://www.ieee.org/ieeexplore</w:t>
        </w:r>
      </w:hyperlink>
    </w:p>
    <w:p w14:paraId="02D518D6" w14:textId="77777777" w:rsidR="0078166B" w:rsidRPr="00A041EE" w:rsidRDefault="00884871" w:rsidP="00A041E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A041EE">
        <w:rPr>
          <w:lang w:val="en-US"/>
        </w:rPr>
        <w:t xml:space="preserve">Oxford University Press – </w:t>
      </w:r>
      <w:hyperlink r:id="rId34">
        <w:r w:rsidRPr="00A041EE">
          <w:rPr>
            <w:color w:val="1155CC"/>
            <w:u w:val="single"/>
            <w:lang w:val="en-US"/>
          </w:rPr>
          <w:t>http://www.oxfordjournals.org/en/</w:t>
        </w:r>
      </w:hyperlink>
      <w:r w:rsidRPr="00A041EE">
        <w:rPr>
          <w:lang w:val="en-US"/>
        </w:rPr>
        <w:t> </w:t>
      </w:r>
    </w:p>
    <w:p w14:paraId="44266E3B" w14:textId="77777777" w:rsidR="0078166B" w:rsidRDefault="00884871" w:rsidP="00A041E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35">
        <w:r>
          <w:rPr>
            <w:color w:val="1155CC"/>
            <w:u w:val="single"/>
          </w:rPr>
          <w:t>https://arxiv.org/</w:t>
        </w:r>
      </w:hyperlink>
    </w:p>
    <w:p w14:paraId="115FB8E3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04492B7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01BD3D71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53EACC0D" w14:textId="77777777" w:rsidR="0078166B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1A2EACF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1217011C" w14:textId="77777777" w:rsidR="0078166B" w:rsidRPr="00A041EE" w:rsidRDefault="00884871" w:rsidP="00A041EE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A041EE">
        <w:rPr>
          <w:lang w:val="en-US"/>
        </w:rPr>
        <w:t xml:space="preserve">Academic Search Ultimate EBSCO publishing – </w:t>
      </w:r>
      <w:hyperlink r:id="rId36">
        <w:r w:rsidRPr="00A041EE">
          <w:rPr>
            <w:color w:val="1155CC"/>
            <w:u w:val="single"/>
            <w:lang w:val="en-US"/>
          </w:rPr>
          <w:t>http://search.ebscohost.com</w:t>
        </w:r>
      </w:hyperlink>
    </w:p>
    <w:p w14:paraId="17925708" w14:textId="77777777" w:rsidR="0078166B" w:rsidRPr="00A041EE" w:rsidRDefault="00884871" w:rsidP="00A041EE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A041EE">
        <w:rPr>
          <w:lang w:val="en-US"/>
        </w:rPr>
        <w:t xml:space="preserve">eBook Collections Springer Nature – </w:t>
      </w:r>
      <w:hyperlink r:id="rId37">
        <w:r w:rsidRPr="00A041EE">
          <w:rPr>
            <w:color w:val="1155CC"/>
            <w:u w:val="single"/>
            <w:lang w:val="en-US"/>
          </w:rPr>
          <w:t>https://link.springer.com/</w:t>
        </w:r>
      </w:hyperlink>
      <w:r w:rsidRPr="00A041EE">
        <w:rPr>
          <w:lang w:val="en-US"/>
        </w:rPr>
        <w:t xml:space="preserve"> </w:t>
      </w:r>
    </w:p>
    <w:p w14:paraId="17B9B767" w14:textId="77777777" w:rsidR="0026472C" w:rsidRDefault="00884871" w:rsidP="0026472C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Гугл Академия – </w:t>
      </w:r>
      <w:hyperlink r:id="rId38">
        <w:r>
          <w:rPr>
            <w:color w:val="0000FF"/>
            <w:u w:val="single"/>
          </w:rPr>
          <w:t>https://scholar.google.ru/</w:t>
        </w:r>
      </w:hyperlink>
      <w:r>
        <w:t xml:space="preserve"> </w:t>
      </w:r>
    </w:p>
    <w:p w14:paraId="6A692991" w14:textId="1E588485" w:rsidR="0026472C" w:rsidRDefault="0026472C" w:rsidP="0026472C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39" w:history="1">
        <w:r w:rsidRPr="0081098E">
          <w:rPr>
            <w:rStyle w:val="a9"/>
          </w:rPr>
          <w:t>http://www.consultant.ru/</w:t>
        </w:r>
      </w:hyperlink>
      <w:r>
        <w:t>).</w:t>
      </w:r>
    </w:p>
    <w:p w14:paraId="1118BCCA" w14:textId="6FEB3E6C" w:rsidR="0026472C" w:rsidRDefault="0026472C" w:rsidP="0026472C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40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56B68C90" w14:textId="6C4FB658" w:rsidR="0026472C" w:rsidRDefault="0026472C" w:rsidP="0026472C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(http://elibrary.asu.ru/);</w:t>
      </w:r>
    </w:p>
    <w:p w14:paraId="7589F178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– https://elar.urfu.ru/ </w:t>
      </w:r>
      <w:r>
        <w:rPr>
          <w:i/>
        </w:rPr>
        <w:t> </w:t>
      </w:r>
    </w:p>
    <w:p w14:paraId="48016FFF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lastRenderedPageBreak/>
        <w:t>Зональная научная библиотека (</w:t>
      </w:r>
      <w:proofErr w:type="spellStart"/>
      <w:r>
        <w:t>УрФУ</w:t>
      </w:r>
      <w:proofErr w:type="spellEnd"/>
      <w:r>
        <w:t>) – http://lib2.urfu.ru/  </w:t>
      </w:r>
    </w:p>
    <w:p w14:paraId="7A325696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– study.urfu.ru</w:t>
      </w:r>
    </w:p>
    <w:p w14:paraId="7830A73C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t>Электронно-библиотечная система «Лань» – e.lanbook.com   </w:t>
      </w:r>
    </w:p>
    <w:p w14:paraId="7D8C949E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t>Университетская библиотека ONLINE – biblioclub.ru </w:t>
      </w:r>
    </w:p>
    <w:p w14:paraId="152E59ED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>) – bibliocomplectator.ru/</w:t>
      </w:r>
      <w:proofErr w:type="spellStart"/>
      <w:r>
        <w:t>available</w:t>
      </w:r>
      <w:proofErr w:type="spellEnd"/>
    </w:p>
    <w:p w14:paraId="2E3C9B8F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t>Электронные информационные ресурсы Российской государственной библиотеки – www.rsl.ru </w:t>
      </w:r>
    </w:p>
    <w:p w14:paraId="66289B35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t>Научная электронная библиотека – http://elibrary.ru/</w:t>
      </w:r>
    </w:p>
    <w:p w14:paraId="3ED72D6D" w14:textId="77777777" w:rsidR="0078166B" w:rsidRDefault="00884871" w:rsidP="00A041EE">
      <w:pPr>
        <w:numPr>
          <w:ilvl w:val="0"/>
          <w:numId w:val="7"/>
        </w:numPr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>» – https://cyberleninka.ru/  </w:t>
      </w:r>
    </w:p>
    <w:p w14:paraId="5FF67B06" w14:textId="77777777" w:rsidR="0078166B" w:rsidRPr="00A041EE" w:rsidRDefault="00884871" w:rsidP="00A041EE">
      <w:pPr>
        <w:numPr>
          <w:ilvl w:val="0"/>
          <w:numId w:val="7"/>
        </w:numPr>
        <w:spacing w:line="240" w:lineRule="auto"/>
        <w:ind w:left="0" w:hanging="2"/>
        <w:rPr>
          <w:lang w:val="en-US"/>
        </w:rPr>
      </w:pPr>
      <w:r w:rsidRPr="00A041EE">
        <w:rPr>
          <w:lang w:val="en-US"/>
        </w:rPr>
        <w:t xml:space="preserve">Web of Science Core Collection – http://apps.webofknowledge.com/ </w:t>
      </w:r>
    </w:p>
    <w:p w14:paraId="0DDA7983" w14:textId="77777777" w:rsidR="0078166B" w:rsidRPr="00A041EE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11745263" w14:textId="77777777" w:rsidR="0078166B" w:rsidRDefault="00884871" w:rsidP="00A041EE">
      <w:pPr>
        <w:keepNext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МАТЕРИАЛЬНО-ТЕХНИЧЕСКОЕ ОБЕСПЕЧЕНИЕ ДИСЦИПЛИНЫ 2</w:t>
      </w:r>
    </w:p>
    <w:p w14:paraId="3689517E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Математические основы искусственного интеллекта</w:t>
      </w:r>
    </w:p>
    <w:p w14:paraId="4D082B16" w14:textId="77777777" w:rsidR="0078166B" w:rsidRDefault="0078166B" w:rsidP="00A041EE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</w:rPr>
      </w:pPr>
    </w:p>
    <w:p w14:paraId="4D69BC70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6C6EFF88" w14:textId="77777777" w:rsidR="0078166B" w:rsidRDefault="00884871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1"/>
        <w:tblW w:w="969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0"/>
        <w:gridCol w:w="1929"/>
        <w:gridCol w:w="3685"/>
        <w:gridCol w:w="3402"/>
      </w:tblGrid>
      <w:tr w:rsidR="0078166B" w14:paraId="11EC8E11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1306520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5A35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9E6F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F9D7" w14:textId="4505D543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78166B" w:rsidRPr="00741A33" w14:paraId="647C61A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12D74D" w14:textId="77777777" w:rsidR="0078166B" w:rsidRDefault="00884871" w:rsidP="00A0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1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767E" w14:textId="77777777" w:rsidR="0078166B" w:rsidRDefault="00884871" w:rsidP="00A041EE">
            <w:pPr>
              <w:spacing w:line="240" w:lineRule="auto"/>
              <w:ind w:left="0" w:hanging="2"/>
            </w:pPr>
            <w:r>
              <w:t>Лекции, практические занятия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B197" w14:textId="77777777" w:rsidR="0078166B" w:rsidRDefault="00884871" w:rsidP="00A041EE">
            <w:pPr>
              <w:spacing w:line="240" w:lineRule="auto"/>
              <w:ind w:left="0" w:hanging="2"/>
            </w:pPr>
            <w:r>
              <w:t>Мебель аудиторная с количеством рабочих мест в соответствии с количеством студентов</w:t>
            </w:r>
          </w:p>
          <w:p w14:paraId="69A9C452" w14:textId="77777777" w:rsidR="0078166B" w:rsidRDefault="00884871" w:rsidP="00A041EE">
            <w:pPr>
              <w:spacing w:line="240" w:lineRule="auto"/>
              <w:ind w:left="0" w:hanging="2"/>
            </w:pPr>
            <w:r>
              <w:t>Рабочее место преподавателя</w:t>
            </w:r>
          </w:p>
          <w:p w14:paraId="30DD6F28" w14:textId="77777777" w:rsidR="0078166B" w:rsidRDefault="00884871" w:rsidP="00A041EE">
            <w:pPr>
              <w:spacing w:line="240" w:lineRule="auto"/>
              <w:ind w:left="0" w:hanging="2"/>
            </w:pPr>
            <w:r>
              <w:t>Доска аудиторная</w:t>
            </w:r>
          </w:p>
          <w:p w14:paraId="39FE248D" w14:textId="77777777" w:rsidR="0078166B" w:rsidRDefault="00884871" w:rsidP="00A041EE">
            <w:pPr>
              <w:spacing w:line="240" w:lineRule="auto"/>
              <w:ind w:left="0" w:hanging="2"/>
            </w:pPr>
            <w:r>
              <w:t>Персональные компьютеры по количеству обучающихся</w:t>
            </w:r>
          </w:p>
          <w:p w14:paraId="65CD18F3" w14:textId="77777777" w:rsidR="0078166B" w:rsidRDefault="00884871" w:rsidP="00A041EE">
            <w:pPr>
              <w:spacing w:line="240" w:lineRule="auto"/>
              <w:ind w:left="0" w:hanging="2"/>
            </w:pPr>
            <w:r>
              <w:t>Оборудование, соответствующее требованиям организации учебного процесса в соответствии с санитарными правилами и нормами</w:t>
            </w:r>
          </w:p>
          <w:p w14:paraId="0843196B" w14:textId="77777777" w:rsidR="0078166B" w:rsidRDefault="00884871" w:rsidP="00A041EE">
            <w:pPr>
              <w:spacing w:line="240" w:lineRule="auto"/>
              <w:ind w:left="0" w:hanging="2"/>
            </w:pPr>
            <w:r>
              <w:t>Подключение к сети Интернет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CA02" w14:textId="77777777" w:rsidR="0078166B" w:rsidRPr="00A041EE" w:rsidRDefault="00884871" w:rsidP="00A041EE">
            <w:pPr>
              <w:spacing w:line="240" w:lineRule="auto"/>
              <w:ind w:left="0" w:hanging="2"/>
              <w:rPr>
                <w:highlight w:val="yellow"/>
                <w:lang w:val="en-US"/>
              </w:rPr>
            </w:pPr>
            <w:r>
              <w:t>Браузер</w:t>
            </w:r>
            <w:r w:rsidRPr="00A041EE">
              <w:rPr>
                <w:lang w:val="en-US"/>
              </w:rPr>
              <w:t xml:space="preserve"> (Google Chrome, </w:t>
            </w:r>
            <w:proofErr w:type="spellStart"/>
            <w:r w:rsidRPr="00A041EE">
              <w:rPr>
                <w:lang w:val="en-US"/>
              </w:rPr>
              <w:t>Mozilia</w:t>
            </w:r>
            <w:proofErr w:type="spellEnd"/>
            <w:r w:rsidRPr="00A041EE">
              <w:rPr>
                <w:lang w:val="en-US"/>
              </w:rPr>
              <w:t xml:space="preserve"> Firefox)</w:t>
            </w:r>
          </w:p>
        </w:tc>
      </w:tr>
    </w:tbl>
    <w:p w14:paraId="12BC1779" w14:textId="77777777" w:rsidR="0078166B" w:rsidRPr="00A041EE" w:rsidRDefault="0078166B" w:rsidP="00A041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lang w:val="en-US"/>
        </w:rPr>
      </w:pPr>
    </w:p>
    <w:sectPr w:rsidR="0078166B" w:rsidRPr="00A041EE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80EE1" w14:textId="77777777" w:rsidR="00C5694F" w:rsidRDefault="00C5694F">
      <w:pPr>
        <w:spacing w:line="240" w:lineRule="auto"/>
        <w:ind w:left="0" w:hanging="2"/>
      </w:pPr>
      <w:r>
        <w:separator/>
      </w:r>
    </w:p>
  </w:endnote>
  <w:endnote w:type="continuationSeparator" w:id="0">
    <w:p w14:paraId="628E4F55" w14:textId="77777777" w:rsidR="00C5694F" w:rsidRDefault="00C5694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4A7A5" w14:textId="77777777" w:rsidR="0078166B" w:rsidRDefault="007816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5A133" w14:textId="77777777" w:rsidR="0078166B" w:rsidRDefault="0088487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9AC1B" w14:textId="77777777" w:rsidR="0078166B" w:rsidRDefault="0078166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2F740" w14:textId="77777777" w:rsidR="0078166B" w:rsidRDefault="00884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741A33">
      <w:rPr>
        <w:rFonts w:ascii="Calibri" w:eastAsia="Calibri" w:hAnsi="Calibri" w:cs="Calibri"/>
        <w:noProof/>
        <w:sz w:val="20"/>
        <w:szCs w:val="20"/>
      </w:rPr>
      <w:t>4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1F38F" w14:textId="77777777" w:rsidR="0078166B" w:rsidRDefault="0078166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4B9F0" w14:textId="77777777" w:rsidR="00C5694F" w:rsidRDefault="00C5694F">
      <w:pPr>
        <w:spacing w:line="240" w:lineRule="auto"/>
        <w:ind w:left="0" w:hanging="2"/>
      </w:pPr>
      <w:r>
        <w:separator/>
      </w:r>
    </w:p>
  </w:footnote>
  <w:footnote w:type="continuationSeparator" w:id="0">
    <w:p w14:paraId="7B4F9C32" w14:textId="77777777" w:rsidR="00C5694F" w:rsidRDefault="00C5694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35D3B" w14:textId="77777777" w:rsidR="0078166B" w:rsidRDefault="0078166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00095" w14:textId="77777777" w:rsidR="0078166B" w:rsidRDefault="0078166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2C6F2" w14:textId="77777777" w:rsidR="0078166B" w:rsidRDefault="0078166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7F3"/>
    <w:multiLevelType w:val="multilevel"/>
    <w:tmpl w:val="D4D0D25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214A59B3"/>
    <w:multiLevelType w:val="multilevel"/>
    <w:tmpl w:val="CC765DC2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2">
    <w:nsid w:val="273B392C"/>
    <w:multiLevelType w:val="multilevel"/>
    <w:tmpl w:val="8398CFC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4D51BB1"/>
    <w:multiLevelType w:val="multilevel"/>
    <w:tmpl w:val="FDF2DA2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51526D0C"/>
    <w:multiLevelType w:val="multilevel"/>
    <w:tmpl w:val="4EFED98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5DA018D7"/>
    <w:multiLevelType w:val="multilevel"/>
    <w:tmpl w:val="5D482A96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6B98630A"/>
    <w:multiLevelType w:val="multilevel"/>
    <w:tmpl w:val="A34AD12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nsid w:val="75726F3A"/>
    <w:multiLevelType w:val="multilevel"/>
    <w:tmpl w:val="8F24BAC6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pStyle w:val="4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8">
    <w:nsid w:val="76A735F9"/>
    <w:multiLevelType w:val="multilevel"/>
    <w:tmpl w:val="A18E3E60"/>
    <w:lvl w:ilvl="0">
      <w:start w:val="2"/>
      <w:numFmt w:val="decimal"/>
      <w:pStyle w:val="1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6B"/>
    <w:rsid w:val="000836F6"/>
    <w:rsid w:val="001A404C"/>
    <w:rsid w:val="00217E1E"/>
    <w:rsid w:val="0026472C"/>
    <w:rsid w:val="004728A5"/>
    <w:rsid w:val="004B2FEB"/>
    <w:rsid w:val="004D502A"/>
    <w:rsid w:val="00741A33"/>
    <w:rsid w:val="0078166B"/>
    <w:rsid w:val="007F08FD"/>
    <w:rsid w:val="00884871"/>
    <w:rsid w:val="00A041EE"/>
    <w:rsid w:val="00A961A2"/>
    <w:rsid w:val="00B11698"/>
    <w:rsid w:val="00C5694F"/>
    <w:rsid w:val="00C7684F"/>
    <w:rsid w:val="00E6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1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character" w:styleId="aff3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2647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character" w:styleId="aff3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264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earn.urfu.ru/enrol/index.php?id=5960" TargetMode="External"/><Relationship Id="rId18" Type="http://schemas.openxmlformats.org/officeDocument/2006/relationships/hyperlink" Target="https://link.springer.com/" TargetMode="External"/><Relationship Id="rId26" Type="http://schemas.openxmlformats.org/officeDocument/2006/relationships/hyperlink" Target="https://biblioclub.ru/index.php?page=book&amp;id=63257" TargetMode="External"/><Relationship Id="rId39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opus.com" TargetMode="External"/><Relationship Id="rId34" Type="http://schemas.openxmlformats.org/officeDocument/2006/relationships/hyperlink" Target="http://www.oxfordjournals.org/en/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elearn.urfu.ru/enrol/index.php?id=5948" TargetMode="External"/><Relationship Id="rId17" Type="http://schemas.openxmlformats.org/officeDocument/2006/relationships/hyperlink" Target="http://search.ebscohost.com" TargetMode="External"/><Relationship Id="rId25" Type="http://schemas.openxmlformats.org/officeDocument/2006/relationships/hyperlink" Target="https://biblioclub.ru/index.php?page=book&amp;id=63256" TargetMode="External"/><Relationship Id="rId33" Type="http://schemas.openxmlformats.org/officeDocument/2006/relationships/hyperlink" Target="http://www.ieee.org/ieeexplore" TargetMode="External"/><Relationship Id="rId38" Type="http://schemas.openxmlformats.org/officeDocument/2006/relationships/hyperlink" Target="https://scholar.google.ru/" TargetMode="External"/><Relationship Id="rId46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s://arxiv.org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://lib.maupfib.kg/wp-content/uploads/2015/12/Teoria_veroatnosty_mat_stat.pdf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biblioclub.ru/index.php?page=book&amp;id=63256" TargetMode="External"/><Relationship Id="rId32" Type="http://schemas.openxmlformats.org/officeDocument/2006/relationships/hyperlink" Target="https://eds.b.ebscohost.com/eds/detail/detail?vid=2&amp;sid=e7e9311a-3fbd-4ad4-b466-a29e882908be%40sessionmgr103&amp;bdata=Jmxhbmc9cnUmc2l0ZT1lZHMtbGl2ZQ%3d%3d" TargetMode="External"/><Relationship Id="rId37" Type="http://schemas.openxmlformats.org/officeDocument/2006/relationships/hyperlink" Target="https://link.springer.com/" TargetMode="External"/><Relationship Id="rId40" Type="http://schemas.openxmlformats.org/officeDocument/2006/relationships/hyperlink" Target="http://www.scopus.com" TargetMode="External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oxfordjournals.org/en/" TargetMode="External"/><Relationship Id="rId23" Type="http://schemas.openxmlformats.org/officeDocument/2006/relationships/hyperlink" Target="https://biblioclub.ru/index.php?page=book&amp;id=446149" TargetMode="External"/><Relationship Id="rId28" Type="http://schemas.openxmlformats.org/officeDocument/2006/relationships/hyperlink" Target="https://tvims.nsu.ru/chernova/tv/portr.pdf" TargetMode="External"/><Relationship Id="rId36" Type="http://schemas.openxmlformats.org/officeDocument/2006/relationships/hyperlink" Target="http://search.ebscohost.com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cholar.google.ru/" TargetMode="External"/><Relationship Id="rId31" Type="http://schemas.openxmlformats.org/officeDocument/2006/relationships/hyperlink" Target="https://nmetau.edu.ua/file/kendallstjuart_t2_1973ru.pdf" TargetMode="External"/><Relationship Id="rId44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eee.org/ieeexplore" TargetMode="External"/><Relationship Id="rId22" Type="http://schemas.openxmlformats.org/officeDocument/2006/relationships/hyperlink" Target="https://biblioclub.ru/index.php?page=book&amp;id=446149" TargetMode="External"/><Relationship Id="rId27" Type="http://schemas.openxmlformats.org/officeDocument/2006/relationships/hyperlink" Target="https://biblioclub.ru/index.php?page=book&amp;id=63257" TargetMode="External"/><Relationship Id="rId30" Type="http://schemas.openxmlformats.org/officeDocument/2006/relationships/hyperlink" Target="https://eds.a.ebscohost.com/eds/detail/detail?vid=1&amp;sid=8a1efdd1-2957-4be0-bb65-b6fa6100f0f6%40sessionmgr4007&amp;bdata=Jmxhbmc9cnUmc2l0ZT1lZHMtbGl2ZQ%3d%3d" TargetMode="External"/><Relationship Id="rId35" Type="http://schemas.openxmlformats.org/officeDocument/2006/relationships/hyperlink" Target="https://arxiv.org/" TargetMode="External"/><Relationship Id="rId43" Type="http://schemas.openxmlformats.org/officeDocument/2006/relationships/footer" Target="footer3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PPnOuvNfJ5rfVl2iaA3nkmmo5Q==">AMUW2mXRhxa4Y9xcH1QwKnOtwSd9zrSdlBRHxPuKHuHcillqVGZlVUEmm5vr/8i/HpPBjLfHX07rf16FXlNOOPoGhEkCcSGG0mvlCDOxgssI/unuAD9O7EjHDMYF/YhKfIlrgpEJOHts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11</cp:revision>
  <dcterms:created xsi:type="dcterms:W3CDTF">2021-10-05T06:55:00Z</dcterms:created>
  <dcterms:modified xsi:type="dcterms:W3CDTF">2022-09-29T02:20:00Z</dcterms:modified>
</cp:coreProperties>
</file>