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29161" w14:textId="77777777" w:rsidR="00BE2FE6" w:rsidRDefault="00BE2FE6" w:rsidP="00877E63">
      <w:pPr>
        <w:jc w:val="center"/>
        <w:rPr>
          <w:b/>
          <w:sz w:val="28"/>
          <w:szCs w:val="28"/>
        </w:rPr>
      </w:pPr>
    </w:p>
    <w:p w14:paraId="74D01312" w14:textId="77777777" w:rsidR="00BE2FE6" w:rsidRDefault="00BE2FE6" w:rsidP="00877E63">
      <w:pPr>
        <w:jc w:val="center"/>
        <w:rPr>
          <w:b/>
          <w:sz w:val="28"/>
          <w:szCs w:val="28"/>
        </w:rPr>
      </w:pPr>
    </w:p>
    <w:p w14:paraId="6D789BC3" w14:textId="77777777" w:rsidR="00BE2FE6" w:rsidRDefault="00BE2FE6" w:rsidP="00877E63">
      <w:pPr>
        <w:jc w:val="center"/>
      </w:pPr>
    </w:p>
    <w:p w14:paraId="46FC7C5A" w14:textId="77777777" w:rsidR="00BE2FE6" w:rsidRDefault="00BE2FE6" w:rsidP="00877E63">
      <w:pPr>
        <w:jc w:val="center"/>
      </w:pPr>
    </w:p>
    <w:p w14:paraId="5F3B73EB" w14:textId="77777777" w:rsidR="00BE2FE6" w:rsidRDefault="00BE2FE6" w:rsidP="00877E63">
      <w:pPr>
        <w:jc w:val="center"/>
      </w:pPr>
    </w:p>
    <w:p w14:paraId="06DAD571" w14:textId="77777777" w:rsidR="00BE2FE6" w:rsidRDefault="00BE2FE6" w:rsidP="00877E63">
      <w:pPr>
        <w:jc w:val="center"/>
      </w:pPr>
    </w:p>
    <w:p w14:paraId="143B0614" w14:textId="77777777" w:rsidR="00BE2FE6" w:rsidRDefault="00BE2FE6" w:rsidP="00877E63">
      <w:pPr>
        <w:jc w:val="center"/>
      </w:pPr>
    </w:p>
    <w:p w14:paraId="3764DF52" w14:textId="77777777" w:rsidR="00BE2FE6" w:rsidRDefault="00BE2FE6" w:rsidP="00877E63">
      <w:pPr>
        <w:jc w:val="center"/>
      </w:pPr>
    </w:p>
    <w:p w14:paraId="33D80D27" w14:textId="77777777" w:rsidR="00BE2FE6" w:rsidRDefault="00BE2FE6" w:rsidP="00877E63">
      <w:pPr>
        <w:jc w:val="center"/>
      </w:pPr>
    </w:p>
    <w:p w14:paraId="027D6C23" w14:textId="77777777" w:rsidR="00BE2FE6" w:rsidRDefault="00BE2FE6" w:rsidP="00877E63">
      <w:pPr>
        <w:jc w:val="center"/>
      </w:pPr>
    </w:p>
    <w:p w14:paraId="20AA1B76" w14:textId="77777777" w:rsidR="00BE2FE6" w:rsidRDefault="00BE2FE6" w:rsidP="00877E63">
      <w:pPr>
        <w:jc w:val="center"/>
      </w:pPr>
    </w:p>
    <w:p w14:paraId="38EC3FCF" w14:textId="77777777" w:rsidR="00BE2FE6" w:rsidRDefault="00BE2FE6" w:rsidP="00877E63">
      <w:pPr>
        <w:jc w:val="center"/>
      </w:pPr>
    </w:p>
    <w:p w14:paraId="5A58ACAF" w14:textId="77777777" w:rsidR="00BE2FE6" w:rsidRDefault="00BE2FE6" w:rsidP="00877E63">
      <w:pPr>
        <w:jc w:val="center"/>
      </w:pPr>
    </w:p>
    <w:p w14:paraId="16E5902A" w14:textId="77777777" w:rsidR="00BE2FE6" w:rsidRDefault="00BE2FE6" w:rsidP="00877E63">
      <w:pPr>
        <w:jc w:val="center"/>
        <w:rPr>
          <w:b/>
          <w:strike/>
          <w:sz w:val="36"/>
          <w:szCs w:val="36"/>
        </w:rPr>
      </w:pPr>
    </w:p>
    <w:p w14:paraId="7FD865E2" w14:textId="77777777" w:rsidR="00BE2FE6" w:rsidRDefault="00BE2FE6" w:rsidP="00877E63">
      <w:pPr>
        <w:jc w:val="center"/>
        <w:rPr>
          <w:b/>
          <w:strike/>
          <w:sz w:val="36"/>
          <w:szCs w:val="36"/>
        </w:rPr>
      </w:pPr>
    </w:p>
    <w:p w14:paraId="2BC98C02" w14:textId="77777777" w:rsidR="00BE2FE6" w:rsidRDefault="007672D0" w:rsidP="00877E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ОЦЕНОЧНЫЕ МАТЕРИАЛЫ</w:t>
      </w:r>
    </w:p>
    <w:p w14:paraId="6E0CFAC5" w14:textId="77777777" w:rsidR="00BE2FE6" w:rsidRDefault="00BE2FE6" w:rsidP="00877E63">
      <w:pPr>
        <w:jc w:val="center"/>
        <w:rPr>
          <w:b/>
          <w:sz w:val="28"/>
          <w:szCs w:val="28"/>
        </w:rPr>
      </w:pPr>
    </w:p>
    <w:p w14:paraId="02FD53CD" w14:textId="77777777" w:rsidR="00BE2FE6" w:rsidRDefault="00BE2FE6" w:rsidP="00877E63">
      <w:pPr>
        <w:jc w:val="center"/>
        <w:rPr>
          <w:b/>
          <w:sz w:val="28"/>
          <w:szCs w:val="28"/>
        </w:rPr>
      </w:pPr>
    </w:p>
    <w:p w14:paraId="4B84993E" w14:textId="77777777" w:rsidR="00BE2FE6" w:rsidRDefault="00BE2FE6" w:rsidP="00877E63">
      <w:pPr>
        <w:jc w:val="center"/>
      </w:pPr>
    </w:p>
    <w:tbl>
      <w:tblPr>
        <w:tblStyle w:val="affffff9"/>
        <w:tblW w:w="920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823"/>
        <w:gridCol w:w="5386"/>
      </w:tblGrid>
      <w:tr w:rsidR="00BE2FE6" w14:paraId="7D57BBAC" w14:textId="77777777">
        <w:trPr>
          <w:trHeight w:val="148"/>
        </w:trPr>
        <w:tc>
          <w:tcPr>
            <w:tcW w:w="3823" w:type="dxa"/>
          </w:tcPr>
          <w:p w14:paraId="38F7BB17" w14:textId="77777777" w:rsidR="00BE2FE6" w:rsidRDefault="007672D0" w:rsidP="00877E63">
            <w:pPr>
              <w:jc w:val="center"/>
              <w:rPr>
                <w:b/>
              </w:rPr>
            </w:pPr>
            <w:r>
              <w:rPr>
                <w:b/>
              </w:rPr>
              <w:t>Код модуля</w:t>
            </w:r>
          </w:p>
        </w:tc>
        <w:tc>
          <w:tcPr>
            <w:tcW w:w="5386" w:type="dxa"/>
          </w:tcPr>
          <w:p w14:paraId="12D12A7D" w14:textId="77777777" w:rsidR="00BE2FE6" w:rsidRDefault="007672D0" w:rsidP="00877E63">
            <w:pPr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</w:p>
        </w:tc>
      </w:tr>
      <w:tr w:rsidR="00BE2FE6" w14:paraId="1520E4FA" w14:textId="77777777">
        <w:trPr>
          <w:trHeight w:val="332"/>
        </w:trPr>
        <w:tc>
          <w:tcPr>
            <w:tcW w:w="3823" w:type="dxa"/>
          </w:tcPr>
          <w:p w14:paraId="29C7B384" w14:textId="77777777" w:rsidR="00BE2FE6" w:rsidRDefault="007672D0" w:rsidP="00877E63">
            <w:pPr>
              <w:widowControl w:val="0"/>
              <w:ind w:hanging="2"/>
              <w:jc w:val="center"/>
            </w:pPr>
            <w:r>
              <w:t>М.1.12</w:t>
            </w:r>
          </w:p>
        </w:tc>
        <w:tc>
          <w:tcPr>
            <w:tcW w:w="5386" w:type="dxa"/>
          </w:tcPr>
          <w:p w14:paraId="6D3E9682" w14:textId="77777777" w:rsidR="00BE2FE6" w:rsidRDefault="007672D0" w:rsidP="00877E63">
            <w:pPr>
              <w:widowControl w:val="0"/>
              <w:jc w:val="center"/>
            </w:pPr>
            <w:r>
              <w:t>Анализ временных рядов</w:t>
            </w:r>
          </w:p>
        </w:tc>
      </w:tr>
    </w:tbl>
    <w:p w14:paraId="29FD0617" w14:textId="77777777" w:rsidR="00BE2FE6" w:rsidRDefault="00BE2FE6" w:rsidP="00877E63">
      <w:pPr>
        <w:jc w:val="center"/>
        <w:rPr>
          <w:b/>
          <w:sz w:val="28"/>
          <w:szCs w:val="28"/>
        </w:rPr>
      </w:pPr>
    </w:p>
    <w:p w14:paraId="6ADF6DD4" w14:textId="77777777" w:rsidR="00BE2FE6" w:rsidRDefault="00BE2FE6" w:rsidP="00877E63">
      <w:pPr>
        <w:jc w:val="center"/>
        <w:rPr>
          <w:b/>
          <w:sz w:val="28"/>
          <w:szCs w:val="28"/>
        </w:rPr>
      </w:pPr>
    </w:p>
    <w:p w14:paraId="1885572D" w14:textId="77777777" w:rsidR="00BE2FE6" w:rsidRDefault="00BE2FE6" w:rsidP="00877E63"/>
    <w:p w14:paraId="4E6E283F" w14:textId="77777777" w:rsidR="00BE2FE6" w:rsidRDefault="00BE2FE6" w:rsidP="00877E63">
      <w:pPr>
        <w:jc w:val="center"/>
      </w:pPr>
    </w:p>
    <w:p w14:paraId="730ADCFD" w14:textId="77777777" w:rsidR="00BE2FE6" w:rsidRDefault="00BE2FE6" w:rsidP="00877E63">
      <w:pPr>
        <w:jc w:val="center"/>
      </w:pPr>
    </w:p>
    <w:p w14:paraId="02CCC987" w14:textId="77777777" w:rsidR="00BE2FE6" w:rsidRDefault="00BE2FE6" w:rsidP="00877E63"/>
    <w:p w14:paraId="055BFE03" w14:textId="77777777" w:rsidR="00BE2FE6" w:rsidRDefault="00BE2FE6" w:rsidP="00877E63">
      <w:pPr>
        <w:jc w:val="center"/>
        <w:rPr>
          <w:b/>
        </w:rPr>
      </w:pPr>
    </w:p>
    <w:p w14:paraId="352C74E3" w14:textId="77777777" w:rsidR="00BE2FE6" w:rsidRDefault="00BE2FE6" w:rsidP="00877E63">
      <w:pPr>
        <w:jc w:val="center"/>
        <w:rPr>
          <w:b/>
        </w:rPr>
      </w:pPr>
    </w:p>
    <w:p w14:paraId="058CF0FD" w14:textId="77777777" w:rsidR="00BE2FE6" w:rsidRDefault="00BE2FE6" w:rsidP="00877E63">
      <w:pPr>
        <w:jc w:val="center"/>
        <w:rPr>
          <w:b/>
        </w:rPr>
      </w:pPr>
    </w:p>
    <w:p w14:paraId="0B05DDE9" w14:textId="77777777" w:rsidR="00BE2FE6" w:rsidRDefault="00BE2FE6" w:rsidP="00877E63">
      <w:pPr>
        <w:jc w:val="center"/>
        <w:rPr>
          <w:b/>
        </w:rPr>
      </w:pPr>
    </w:p>
    <w:p w14:paraId="7B1EF41E" w14:textId="77777777" w:rsidR="00BE2FE6" w:rsidRDefault="00BE2FE6" w:rsidP="00877E63">
      <w:pPr>
        <w:jc w:val="center"/>
        <w:rPr>
          <w:b/>
        </w:rPr>
      </w:pPr>
    </w:p>
    <w:p w14:paraId="6D881B7E" w14:textId="77777777" w:rsidR="00BE2FE6" w:rsidRDefault="00BE2FE6" w:rsidP="00877E63">
      <w:pPr>
        <w:jc w:val="center"/>
        <w:rPr>
          <w:b/>
        </w:rPr>
      </w:pPr>
    </w:p>
    <w:p w14:paraId="1993AB49" w14:textId="77777777" w:rsidR="00BE2FE6" w:rsidRDefault="00BE2FE6" w:rsidP="00877E63">
      <w:pPr>
        <w:jc w:val="center"/>
        <w:rPr>
          <w:b/>
        </w:rPr>
      </w:pPr>
    </w:p>
    <w:p w14:paraId="511EC265" w14:textId="77777777" w:rsidR="00BE2FE6" w:rsidRDefault="00BE2FE6" w:rsidP="00877E63">
      <w:pPr>
        <w:jc w:val="center"/>
        <w:rPr>
          <w:b/>
        </w:rPr>
      </w:pPr>
    </w:p>
    <w:p w14:paraId="24148358" w14:textId="77777777" w:rsidR="00BE2FE6" w:rsidRDefault="00BE2FE6" w:rsidP="00877E63">
      <w:pPr>
        <w:jc w:val="center"/>
        <w:rPr>
          <w:b/>
        </w:rPr>
      </w:pPr>
    </w:p>
    <w:p w14:paraId="41FF9AF7" w14:textId="77777777" w:rsidR="00BE2FE6" w:rsidRDefault="00BE2FE6" w:rsidP="00877E63">
      <w:pPr>
        <w:jc w:val="center"/>
        <w:rPr>
          <w:b/>
        </w:rPr>
      </w:pPr>
    </w:p>
    <w:p w14:paraId="05E8C0F6" w14:textId="77777777" w:rsidR="00BE2FE6" w:rsidRDefault="00BE2FE6" w:rsidP="00877E63">
      <w:pPr>
        <w:jc w:val="center"/>
        <w:rPr>
          <w:b/>
        </w:rPr>
      </w:pPr>
    </w:p>
    <w:p w14:paraId="4D3F5EEE" w14:textId="77777777" w:rsidR="00BE2FE6" w:rsidRDefault="00BE2FE6" w:rsidP="00877E63">
      <w:pPr>
        <w:jc w:val="center"/>
        <w:rPr>
          <w:b/>
        </w:rPr>
      </w:pPr>
    </w:p>
    <w:p w14:paraId="1329A7D5" w14:textId="77777777" w:rsidR="00BE2FE6" w:rsidRDefault="00BE2FE6" w:rsidP="00877E63">
      <w:pPr>
        <w:jc w:val="center"/>
        <w:rPr>
          <w:b/>
        </w:rPr>
      </w:pPr>
    </w:p>
    <w:p w14:paraId="401841EA" w14:textId="77777777" w:rsidR="00BE2FE6" w:rsidRDefault="00BE2FE6" w:rsidP="00877E63">
      <w:pPr>
        <w:jc w:val="center"/>
        <w:rPr>
          <w:b/>
        </w:rPr>
      </w:pPr>
    </w:p>
    <w:p w14:paraId="7DA575EF" w14:textId="77777777" w:rsidR="00BE2FE6" w:rsidRDefault="00BE2FE6" w:rsidP="00877E63">
      <w:pPr>
        <w:jc w:val="center"/>
        <w:rPr>
          <w:b/>
        </w:rPr>
      </w:pPr>
    </w:p>
    <w:p w14:paraId="4FAA606A" w14:textId="77777777" w:rsidR="00BE2FE6" w:rsidRDefault="00BE2FE6" w:rsidP="00877E63">
      <w:pPr>
        <w:jc w:val="center"/>
        <w:rPr>
          <w:b/>
        </w:rPr>
      </w:pPr>
    </w:p>
    <w:p w14:paraId="56418F75" w14:textId="77777777" w:rsidR="00BE2FE6" w:rsidRDefault="00BE2FE6" w:rsidP="00877E63">
      <w:pPr>
        <w:jc w:val="center"/>
        <w:rPr>
          <w:b/>
        </w:rPr>
      </w:pPr>
    </w:p>
    <w:p w14:paraId="2C296A40" w14:textId="77777777" w:rsidR="00BE2FE6" w:rsidRDefault="00BE2FE6" w:rsidP="00877E63">
      <w:pPr>
        <w:jc w:val="center"/>
        <w:rPr>
          <w:b/>
        </w:rPr>
      </w:pPr>
    </w:p>
    <w:p w14:paraId="4BDDDE8F" w14:textId="77777777" w:rsidR="00BE2FE6" w:rsidRDefault="00BE2FE6" w:rsidP="00877E63">
      <w:pPr>
        <w:jc w:val="center"/>
        <w:rPr>
          <w:b/>
        </w:rPr>
      </w:pPr>
    </w:p>
    <w:p w14:paraId="19AFEE77" w14:textId="3B76E5F7" w:rsidR="00BE2FE6" w:rsidRDefault="00877E63" w:rsidP="00877E63">
      <w:pPr>
        <w:jc w:val="center"/>
        <w:rPr>
          <w:b/>
        </w:rPr>
      </w:pPr>
      <w:r>
        <w:rPr>
          <w:b/>
        </w:rPr>
        <w:t>Барнаул</w:t>
      </w:r>
      <w:r w:rsidR="007672D0">
        <w:rPr>
          <w:b/>
        </w:rPr>
        <w:t>, 2021</w:t>
      </w:r>
    </w:p>
    <w:p w14:paraId="0D5C0EE5" w14:textId="77777777" w:rsidR="00BE2FE6" w:rsidRDefault="00BE2FE6" w:rsidP="00877E63"/>
    <w:p w14:paraId="208EE493" w14:textId="77777777" w:rsidR="00877E63" w:rsidRDefault="00877E63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14:paraId="0709D3B1" w14:textId="25FE1C42" w:rsidR="00BE2FE6" w:rsidRDefault="007672D0" w:rsidP="00877E6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lastRenderedPageBreak/>
        <w:t xml:space="preserve">СТРУКТУРА И ОБЪЕМ МОДУЛЯ </w:t>
      </w:r>
      <w:r>
        <w:t>Анализ временных рядов</w:t>
      </w:r>
    </w:p>
    <w:p w14:paraId="1F0ADE62" w14:textId="77777777" w:rsidR="00BE2FE6" w:rsidRDefault="00BE2FE6" w:rsidP="00877E63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70C0"/>
        </w:rPr>
      </w:pPr>
    </w:p>
    <w:p w14:paraId="7F02081A" w14:textId="77777777" w:rsidR="00BE2FE6" w:rsidRDefault="00BE2FE6" w:rsidP="00877E63">
      <w:pPr>
        <w:pBdr>
          <w:top w:val="nil"/>
          <w:left w:val="nil"/>
          <w:bottom w:val="nil"/>
          <w:right w:val="nil"/>
          <w:between w:val="nil"/>
        </w:pBdr>
        <w:ind w:left="720"/>
        <w:jc w:val="right"/>
        <w:rPr>
          <w:b/>
          <w:color w:val="000000"/>
        </w:rPr>
      </w:pPr>
    </w:p>
    <w:tbl>
      <w:tblPr>
        <w:tblStyle w:val="affffffb"/>
        <w:tblW w:w="10461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4933"/>
        <w:gridCol w:w="1984"/>
        <w:gridCol w:w="2835"/>
      </w:tblGrid>
      <w:tr w:rsidR="00BE2FE6" w14:paraId="069BF6F1" w14:textId="77777777">
        <w:trPr>
          <w:trHeight w:val="11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DB79F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A1113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Перечень дисциплин модуля в последовательности их освоения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DD63A" w14:textId="77777777" w:rsidR="00BE2FE6" w:rsidRDefault="007672D0" w:rsidP="00877E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дисциплин модуля и всего модуля в зачетных единицах и часах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03E1F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  <w:sz w:val="20"/>
                <w:szCs w:val="20"/>
              </w:rPr>
              <w:t>Форма итоговой промежуточной аттестации по дисциплинам модуля и в целом по модулю</w:t>
            </w:r>
          </w:p>
        </w:tc>
      </w:tr>
      <w:tr w:rsidR="00BE2FE6" w14:paraId="2DB860C2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D4090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292F4" w14:textId="77777777" w:rsidR="00BE2FE6" w:rsidRDefault="007672D0" w:rsidP="00877E63">
            <w:pPr>
              <w:widowControl w:val="0"/>
              <w:jc w:val="center"/>
              <w:rPr>
                <w:color w:val="000000"/>
              </w:rPr>
            </w:pPr>
            <w:r>
              <w:t>Анализ временных рядов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C6EC9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3/108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2EE30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Зачет</w:t>
            </w:r>
          </w:p>
        </w:tc>
      </w:tr>
      <w:tr w:rsidR="00BE2FE6" w14:paraId="67AC4C84" w14:textId="77777777">
        <w:trPr>
          <w:trHeight w:val="493"/>
        </w:trPr>
        <w:tc>
          <w:tcPr>
            <w:tcW w:w="5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4CA98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right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ИТОГО по модулю: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CF412" w14:textId="77777777" w:rsidR="00BE2FE6" w:rsidRDefault="007672D0" w:rsidP="00877E63">
            <w:pPr>
              <w:ind w:left="-2" w:hanging="2"/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3/108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C41FD" w14:textId="77777777" w:rsidR="00BE2FE6" w:rsidRDefault="00BE2FE6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center"/>
              <w:rPr>
                <w:strike/>
                <w:color w:val="000000"/>
              </w:rPr>
            </w:pPr>
          </w:p>
        </w:tc>
      </w:tr>
    </w:tbl>
    <w:p w14:paraId="20969526" w14:textId="77777777" w:rsidR="00BE2FE6" w:rsidRPr="00877E63" w:rsidRDefault="00BE2FE6" w:rsidP="00877E63">
      <w:pPr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</w:p>
    <w:p w14:paraId="19297FBF" w14:textId="73FA32F1" w:rsidR="00877E63" w:rsidRDefault="007672D0" w:rsidP="00877E6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877E63">
        <w:rPr>
          <w:b/>
        </w:rPr>
        <w:t>ОЦЕНОЧНЫЕ МАТЕРИАЛЫ ПО МОДУЛЮ</w:t>
      </w:r>
      <w:r w:rsidR="00877E63" w:rsidRPr="00877E63">
        <w:rPr>
          <w:b/>
        </w:rPr>
        <w:t xml:space="preserve"> </w:t>
      </w:r>
      <w:r w:rsidRPr="00877E63">
        <w:rPr>
          <w:i/>
        </w:rPr>
        <w:t>не предусмотрено</w:t>
      </w:r>
      <w:r w:rsidRPr="00877E63">
        <w:t xml:space="preserve"> </w:t>
      </w:r>
    </w:p>
    <w:p w14:paraId="4D29EA11" w14:textId="42805EBF" w:rsidR="00BE2FE6" w:rsidRDefault="007672D0" w:rsidP="00877E63">
      <w:r>
        <w:rPr>
          <w:b/>
          <w:color w:val="000000"/>
          <w:sz w:val="28"/>
          <w:szCs w:val="28"/>
        </w:rPr>
        <w:t xml:space="preserve">3. ОЦЕНОЧНЫЕ МАТЕРИАЛЫ ПО ДИСЦИПЛИНЕ 1 </w:t>
      </w:r>
      <w:r>
        <w:t>Анализ временных рядов</w:t>
      </w:r>
    </w:p>
    <w:p w14:paraId="5C0570EE" w14:textId="77777777" w:rsidR="00BE2FE6" w:rsidRDefault="007672D0" w:rsidP="00877E63">
      <w:pPr>
        <w:jc w:val="center"/>
      </w:pPr>
      <w:r>
        <w:rPr>
          <w:b/>
        </w:rPr>
        <w:t>Модуль</w:t>
      </w:r>
      <w:r>
        <w:t xml:space="preserve"> М.1.12 Анализ временных рядов</w:t>
      </w:r>
    </w:p>
    <w:p w14:paraId="57CA43BC" w14:textId="77777777" w:rsidR="00BE2FE6" w:rsidRDefault="00BE2FE6" w:rsidP="00877E63">
      <w:pPr>
        <w:jc w:val="center"/>
      </w:pPr>
    </w:p>
    <w:p w14:paraId="4F50ABCF" w14:textId="77777777" w:rsidR="00BE2FE6" w:rsidRDefault="007672D0" w:rsidP="00877E63">
      <w:pPr>
        <w:jc w:val="center"/>
      </w:pPr>
      <w:r>
        <w:t>Оценочные материалы составлены автором(</w:t>
      </w:r>
      <w:proofErr w:type="spellStart"/>
      <w:r>
        <w:t>ами</w:t>
      </w:r>
      <w:proofErr w:type="spellEnd"/>
      <w:r>
        <w:t xml:space="preserve">):  </w:t>
      </w:r>
    </w:p>
    <w:tbl>
      <w:tblPr>
        <w:tblStyle w:val="affffffc"/>
        <w:tblW w:w="963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38"/>
        <w:gridCol w:w="3090"/>
        <w:gridCol w:w="2126"/>
        <w:gridCol w:w="1559"/>
        <w:gridCol w:w="2126"/>
      </w:tblGrid>
      <w:tr w:rsidR="00BE2FE6" w14:paraId="758DC4E2" w14:textId="77777777">
        <w:trPr>
          <w:trHeight w:val="29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014A93" w14:textId="77777777" w:rsidR="00BE2FE6" w:rsidRDefault="007672D0" w:rsidP="00877E63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96C303" w14:textId="77777777" w:rsidR="00BE2FE6" w:rsidRDefault="007672D0" w:rsidP="00877E63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C45396" w14:textId="77777777" w:rsidR="00BE2FE6" w:rsidRDefault="007672D0" w:rsidP="00877E63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C760F5" w14:textId="77777777" w:rsidR="00BE2FE6" w:rsidRDefault="007672D0" w:rsidP="00877E63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F6B12" w14:textId="77777777" w:rsidR="00BE2FE6" w:rsidRDefault="007672D0" w:rsidP="00877E63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Подразделение</w:t>
            </w:r>
          </w:p>
          <w:p w14:paraId="021B8A1A" w14:textId="77777777" w:rsidR="00BE2FE6" w:rsidRDefault="00BE2FE6" w:rsidP="00877E63">
            <w:pPr>
              <w:ind w:right="2"/>
              <w:jc w:val="center"/>
              <w:rPr>
                <w:b/>
              </w:rPr>
            </w:pPr>
          </w:p>
        </w:tc>
      </w:tr>
      <w:tr w:rsidR="00E87DD1" w14:paraId="5FD0241E" w14:textId="77777777">
        <w:trPr>
          <w:trHeight w:val="13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C71035" w14:textId="77777777" w:rsidR="00E87DD1" w:rsidRPr="00E87DD1" w:rsidRDefault="00E87DD1" w:rsidP="00E87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right="2" w:hanging="2"/>
              <w:jc w:val="center"/>
              <w:rPr>
                <w:color w:val="000000"/>
              </w:rPr>
            </w:pPr>
            <w:r w:rsidRPr="00E87DD1">
              <w:t>1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C5A6A2" w14:textId="6D4AEB3D" w:rsidR="00E87DD1" w:rsidRDefault="00E87DD1" w:rsidP="00E87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jc w:val="center"/>
              <w:rPr>
                <w:color w:val="000000"/>
              </w:rPr>
            </w:pPr>
            <w:r>
              <w:t>Пономарев И.В.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96657A" w14:textId="6E2F871B" w:rsidR="00E87DD1" w:rsidRDefault="00E87DD1" w:rsidP="00E87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jc w:val="center"/>
              <w:rPr>
                <w:color w:val="000000"/>
              </w:rPr>
            </w:pPr>
            <w:r>
              <w:t>К.ф.-м.н., доцент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BFBDE1" w14:textId="305F1211" w:rsidR="00E87DD1" w:rsidRDefault="00E87DD1" w:rsidP="00E87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jc w:val="center"/>
              <w:rPr>
                <w:color w:val="000000"/>
              </w:rPr>
            </w:pPr>
            <w:r>
              <w:t>Доцент каф. математического анализа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4424B" w14:textId="4A44E85F" w:rsidR="00E87DD1" w:rsidRDefault="00E87DD1" w:rsidP="00E87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jc w:val="center"/>
              <w:rPr>
                <w:color w:val="000000"/>
              </w:rPr>
            </w:pPr>
            <w:r>
              <w:t>Кафедра математического анализа</w:t>
            </w:r>
          </w:p>
        </w:tc>
      </w:tr>
    </w:tbl>
    <w:p w14:paraId="4F0669D1" w14:textId="77777777" w:rsidR="00BE2FE6" w:rsidRDefault="00BE2FE6" w:rsidP="00877E63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  <w:sz w:val="28"/>
          <w:szCs w:val="28"/>
        </w:rPr>
      </w:pPr>
    </w:p>
    <w:p w14:paraId="6167CB62" w14:textId="77777777" w:rsidR="00BE2FE6" w:rsidRDefault="007672D0" w:rsidP="00877E6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 xml:space="preserve">ПЛАНИРУЕМЫЕ РЕЗУЛЬТАТЫ ОБУЧЕНИЯ (ИНДИКАТОРЫ) ПО ДИСЦИПЛИНЕ МОДУЛЯ </w:t>
      </w:r>
      <w:r>
        <w:t>Анализ временных рядов</w:t>
      </w:r>
    </w:p>
    <w:p w14:paraId="75D4F0AD" w14:textId="77777777" w:rsidR="00BE2FE6" w:rsidRDefault="007672D0" w:rsidP="00877E63">
      <w:pPr>
        <w:jc w:val="right"/>
      </w:pPr>
      <w:r>
        <w:t>Таблица 1</w:t>
      </w:r>
    </w:p>
    <w:tbl>
      <w:tblPr>
        <w:tblStyle w:val="affffffd"/>
        <w:tblW w:w="975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10"/>
        <w:gridCol w:w="4194"/>
        <w:gridCol w:w="2946"/>
      </w:tblGrid>
      <w:tr w:rsidR="00BE2FE6" w14:paraId="00292603" w14:textId="77777777" w:rsidTr="00877E63"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213EA" w14:textId="77777777" w:rsidR="00BE2FE6" w:rsidRDefault="007672D0" w:rsidP="00877E63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29D40" w14:textId="77777777" w:rsidR="00BE2FE6" w:rsidRDefault="007672D0" w:rsidP="00877E63">
            <w:pPr>
              <w:jc w:val="center"/>
              <w:rPr>
                <w:b/>
              </w:rPr>
            </w:pPr>
            <w:r>
              <w:rPr>
                <w:b/>
              </w:rPr>
              <w:t>Планируемые индикаторы достижения компетенций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75E4A" w14:textId="77777777" w:rsidR="00BE2FE6" w:rsidRDefault="007672D0" w:rsidP="00877E63">
            <w:pPr>
              <w:jc w:val="center"/>
              <w:rPr>
                <w:b/>
              </w:rPr>
            </w:pPr>
            <w:r>
              <w:rPr>
                <w:b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BE2FE6" w14:paraId="23442162" w14:textId="77777777" w:rsidTr="00877E63"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3EE92" w14:textId="77777777" w:rsidR="00BE2FE6" w:rsidRDefault="007672D0" w:rsidP="00877E6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43AB2" w14:textId="77777777" w:rsidR="00BE2FE6" w:rsidRDefault="007672D0" w:rsidP="00877E6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C96DA" w14:textId="77777777" w:rsidR="00BE2FE6" w:rsidRDefault="007672D0" w:rsidP="00877E6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BE2FE6" w14:paraId="6404B1D9" w14:textId="77777777" w:rsidTr="00877E63"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16D91" w14:textId="77777777" w:rsidR="00BE2FE6" w:rsidRDefault="007672D0" w:rsidP="00877E63">
            <w:pPr>
              <w:widowControl w:val="0"/>
              <w:tabs>
                <w:tab w:val="left" w:pos="2846"/>
                <w:tab w:val="left" w:pos="5408"/>
              </w:tabs>
              <w:ind w:left="130" w:right="79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ОПК 1. Способен самостоятельно приобретать, развивать и применять математические, естественнонаучные, социально-экономические и профессиональные знания для решения нестандартных задач, в том числе в новой или незнакомой среде и в междисциплинарном контексте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634E5" w14:textId="4540B8D2" w:rsidR="00BE2FE6" w:rsidRDefault="007672D0" w:rsidP="00877E6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ОПК-1.1.</w:t>
            </w:r>
            <w:r w:rsidR="00877E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Знать: математические, естественнонаучные и социально-экономические методы для использования в профессиональной деятельности.</w:t>
            </w:r>
          </w:p>
          <w:p w14:paraId="576FA2AE" w14:textId="7F75B4D8" w:rsidR="00BE2FE6" w:rsidRDefault="007672D0" w:rsidP="00877E6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ОПК-1.2.</w:t>
            </w:r>
            <w:r w:rsidR="00877E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Уметь: решать нестандартные профессиональные задачи, в том числе в новой или незнакомой среде и в междисциплинарном контексте, с применением математических, естественнонаучных, социально-экономических и профессиональных знаний.</w:t>
            </w:r>
          </w:p>
          <w:p w14:paraId="2A6FA11F" w14:textId="7C0690AD" w:rsidR="00BE2FE6" w:rsidRDefault="007672D0" w:rsidP="00877E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ОПК-1.3.</w:t>
            </w:r>
            <w:r w:rsidR="00877E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Владеть: методами теоретического и экспериментального исследования объектов профессиональной деятельности, в том числе в новой или незнакомой среде и в междисциплинарном контексте.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4F223" w14:textId="77777777" w:rsidR="00BE2FE6" w:rsidRDefault="007672D0" w:rsidP="00877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Коллоквиум;</w:t>
            </w:r>
          </w:p>
          <w:p w14:paraId="6249F451" w14:textId="77777777" w:rsidR="00BE2FE6" w:rsidRDefault="007672D0" w:rsidP="00877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домашняя работа;</w:t>
            </w:r>
          </w:p>
          <w:p w14:paraId="4A2EABD4" w14:textId="77777777" w:rsidR="00BE2FE6" w:rsidRDefault="007672D0" w:rsidP="00877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практических работ;</w:t>
            </w:r>
          </w:p>
          <w:p w14:paraId="7B82CD23" w14:textId="77777777" w:rsidR="00BE2FE6" w:rsidRDefault="007672D0" w:rsidP="00877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зачёт</w:t>
            </w:r>
          </w:p>
        </w:tc>
      </w:tr>
    </w:tbl>
    <w:p w14:paraId="2327AEAC" w14:textId="77777777" w:rsidR="00BE2FE6" w:rsidRDefault="00BE2FE6" w:rsidP="00877E63">
      <w:pPr>
        <w:jc w:val="center"/>
        <w:rPr>
          <w:b/>
        </w:rPr>
        <w:sectPr w:rsidR="00BE2FE6">
          <w:footerReference w:type="default" r:id="rId8"/>
          <w:headerReference w:type="first" r:id="rId9"/>
          <w:footerReference w:type="first" r:id="rId10"/>
          <w:pgSz w:w="11906" w:h="16838"/>
          <w:pgMar w:top="1134" w:right="850" w:bottom="1134" w:left="1701" w:header="708" w:footer="267" w:gutter="0"/>
          <w:pgNumType w:start="1"/>
          <w:cols w:space="720"/>
          <w:titlePg/>
        </w:sectPr>
      </w:pPr>
    </w:p>
    <w:p w14:paraId="4464B1FC" w14:textId="77777777" w:rsidR="00BE2FE6" w:rsidRDefault="007672D0" w:rsidP="00877E6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lastRenderedPageBreak/>
        <w:t>ВИДЫ САМОСТОЯТЕЛЬНОЙ РАБОТЫ СТУДЕНТОВ, ВКЛЮЧАЯ МЕРОПРИЯТИЯ ТЕКУЩЕЙ АТТЕСТАЦИИ</w:t>
      </w:r>
    </w:p>
    <w:p w14:paraId="660CDE8C" w14:textId="77777777" w:rsidR="00BE2FE6" w:rsidRDefault="007672D0" w:rsidP="00877E63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993"/>
      </w:pPr>
      <w:r>
        <w:rPr>
          <w:b/>
          <w:color w:val="000000"/>
        </w:rPr>
        <w:t xml:space="preserve"> Распределение объема времени по видам учебной работы </w:t>
      </w:r>
    </w:p>
    <w:p w14:paraId="16C27E13" w14:textId="77777777" w:rsidR="00BE2FE6" w:rsidRDefault="007672D0" w:rsidP="00877E63">
      <w:pPr>
        <w:pBdr>
          <w:top w:val="nil"/>
          <w:left w:val="nil"/>
          <w:bottom w:val="nil"/>
          <w:right w:val="nil"/>
          <w:between w:val="nil"/>
        </w:pBdr>
        <w:ind w:left="360"/>
        <w:jc w:val="right"/>
        <w:rPr>
          <w:color w:val="000000"/>
        </w:rPr>
      </w:pPr>
      <w:r>
        <w:rPr>
          <w:color w:val="000000"/>
        </w:rPr>
        <w:t>Таблица 2</w:t>
      </w:r>
    </w:p>
    <w:tbl>
      <w:tblPr>
        <w:tblStyle w:val="affffffe"/>
        <w:tblW w:w="1413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0"/>
        <w:gridCol w:w="2415"/>
        <w:gridCol w:w="705"/>
        <w:gridCol w:w="705"/>
        <w:gridCol w:w="855"/>
        <w:gridCol w:w="1215"/>
        <w:gridCol w:w="1740"/>
        <w:gridCol w:w="1530"/>
        <w:gridCol w:w="1860"/>
        <w:gridCol w:w="1305"/>
        <w:gridCol w:w="1200"/>
      </w:tblGrid>
      <w:tr w:rsidR="00BE2FE6" w14:paraId="5426C382" w14:textId="77777777">
        <w:trPr>
          <w:trHeight w:val="494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6B50E1" w14:textId="77777777" w:rsidR="00BE2FE6" w:rsidRDefault="007672D0" w:rsidP="00877E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0AA77F" w14:textId="77777777" w:rsidR="00BE2FE6" w:rsidRDefault="007672D0" w:rsidP="00877E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Наименование дисциплины модуля </w:t>
            </w:r>
          </w:p>
        </w:tc>
        <w:tc>
          <w:tcPr>
            <w:tcW w:w="111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89238" w14:textId="77777777" w:rsidR="00BE2FE6" w:rsidRDefault="007672D0" w:rsidP="00877E63">
            <w:pPr>
              <w:ind w:right="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 времени, отведенный на освоение дисциплины модуля </w:t>
            </w:r>
          </w:p>
          <w:p w14:paraId="169E5B71" w14:textId="77777777" w:rsidR="00BE2FE6" w:rsidRDefault="007672D0" w:rsidP="00877E63">
            <w:pPr>
              <w:ind w:right="5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[указывается в соответствии с учебным планом]</w:t>
            </w:r>
          </w:p>
        </w:tc>
      </w:tr>
      <w:tr w:rsidR="00BE2FE6" w14:paraId="4124AB6D" w14:textId="77777777">
        <w:trPr>
          <w:trHeight w:val="157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273AAD" w14:textId="77777777" w:rsidR="00BE2FE6" w:rsidRDefault="00BE2FE6" w:rsidP="00877E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02E0A0" w14:textId="77777777" w:rsidR="00BE2FE6" w:rsidRDefault="00BE2FE6" w:rsidP="00877E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0"/>
                <w:szCs w:val="20"/>
              </w:rPr>
            </w:pP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705BF9" w14:textId="77777777" w:rsidR="00BE2FE6" w:rsidRDefault="007672D0" w:rsidP="00877E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Аудиторные занятия, час.</w:t>
            </w:r>
          </w:p>
        </w:tc>
        <w:tc>
          <w:tcPr>
            <w:tcW w:w="1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85576B" w14:textId="77777777" w:rsidR="00BE2FE6" w:rsidRDefault="00BE2FE6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6E77765D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Промежуточная аттестация </w:t>
            </w:r>
            <w:r>
              <w:rPr>
                <w:color w:val="000000"/>
                <w:sz w:val="20"/>
                <w:szCs w:val="20"/>
              </w:rPr>
              <w:t>(форма итогового контроля.)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4CD76" w14:textId="77777777" w:rsidR="00BE2FE6" w:rsidRDefault="00BE2FE6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6B4B157C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Контактная работа </w:t>
            </w:r>
            <w:r>
              <w:rPr>
                <w:color w:val="000000"/>
                <w:sz w:val="20"/>
                <w:szCs w:val="20"/>
              </w:rPr>
              <w:t>(час.)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842C5C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Самостоятельная работа студента, включая текущую аттестацию </w:t>
            </w:r>
            <w:r>
              <w:rPr>
                <w:color w:val="000000"/>
                <w:sz w:val="20"/>
                <w:szCs w:val="20"/>
              </w:rPr>
              <w:t>(час.)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69811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 по дисциплине</w:t>
            </w:r>
          </w:p>
        </w:tc>
      </w:tr>
      <w:tr w:rsidR="00BE2FE6" w14:paraId="10999F8B" w14:textId="77777777">
        <w:trPr>
          <w:trHeight w:val="1793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D15A20" w14:textId="77777777" w:rsidR="00BE2FE6" w:rsidRDefault="00BE2FE6" w:rsidP="00877E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7B5C30" w14:textId="77777777" w:rsidR="00BE2FE6" w:rsidRDefault="00BE2FE6" w:rsidP="00877E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8C59C1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Занятия лекционного типа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5C236B" w14:textId="77777777" w:rsidR="00BE2FE6" w:rsidRDefault="00BE2FE6" w:rsidP="00877E63">
            <w:pPr>
              <w:keepNext/>
              <w:widowControl w:val="0"/>
              <w:numPr>
                <w:ilvl w:val="3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  <w:p w14:paraId="27C7A5B3" w14:textId="77777777" w:rsidR="00BE2FE6" w:rsidRDefault="007672D0" w:rsidP="00877E63">
            <w:r>
              <w:rPr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2C9819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Лабораторные работы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D3C948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DD8C99" w14:textId="77777777" w:rsidR="00BE2FE6" w:rsidRDefault="00BE2FE6" w:rsidP="00877E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7A153" w14:textId="77777777" w:rsidR="00BE2FE6" w:rsidRDefault="00BE2FE6" w:rsidP="00877E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A4BB87" w14:textId="77777777" w:rsidR="00BE2FE6" w:rsidRDefault="00BE2FE6" w:rsidP="00877E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BB03BC" w14:textId="77777777" w:rsidR="00BE2FE6" w:rsidRDefault="007672D0" w:rsidP="00877E6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B0709" w14:textId="77777777" w:rsidR="00BE2FE6" w:rsidRDefault="007672D0" w:rsidP="00877E63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Зач</w:t>
            </w:r>
            <w:proofErr w:type="spellEnd"/>
            <w:r>
              <w:rPr>
                <w:b/>
                <w:sz w:val="20"/>
                <w:szCs w:val="20"/>
              </w:rPr>
              <w:t>. ед.</w:t>
            </w:r>
          </w:p>
        </w:tc>
      </w:tr>
      <w:tr w:rsidR="00BE2FE6" w14:paraId="5D53C0C9" w14:textId="77777777">
        <w:trPr>
          <w:trHeight w:val="30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8A3E9B" w14:textId="77777777" w:rsidR="00BE2FE6" w:rsidRDefault="007672D0" w:rsidP="00877E63">
            <w:pPr>
              <w:widowControl w:val="0"/>
              <w:jc w:val="center"/>
            </w:pPr>
            <w:r>
              <w:t>1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90B979" w14:textId="77777777" w:rsidR="00BE2FE6" w:rsidRDefault="007672D0" w:rsidP="00877E63">
            <w:pPr>
              <w:jc w:val="center"/>
            </w:pPr>
            <w: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27FF7F" w14:textId="77777777" w:rsidR="00BE2FE6" w:rsidRDefault="007672D0" w:rsidP="00877E63">
            <w:pPr>
              <w:jc w:val="center"/>
            </w:pPr>
            <w: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8168E1" w14:textId="77777777" w:rsidR="00BE2FE6" w:rsidRDefault="007672D0" w:rsidP="00877E63">
            <w:pPr>
              <w:jc w:val="center"/>
            </w:pPr>
            <w: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A163FD" w14:textId="77777777" w:rsidR="00BE2FE6" w:rsidRDefault="007672D0" w:rsidP="00877E63">
            <w:pPr>
              <w:jc w:val="center"/>
            </w:pPr>
            <w:r>
              <w:t>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858673" w14:textId="77777777" w:rsidR="00BE2FE6" w:rsidRDefault="007672D0" w:rsidP="00877E63">
            <w:pPr>
              <w:jc w:val="center"/>
            </w:pPr>
            <w:r>
              <w:t>6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83C3B1" w14:textId="77777777" w:rsidR="00BE2FE6" w:rsidRDefault="007672D0" w:rsidP="00877E63">
            <w:pPr>
              <w:jc w:val="center"/>
            </w:pPr>
            <w:r>
              <w:t>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74172" w14:textId="77777777" w:rsidR="00BE2FE6" w:rsidRDefault="007672D0" w:rsidP="00877E63">
            <w:pPr>
              <w:jc w:val="center"/>
            </w:pPr>
            <w:r>
              <w:t>8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967002" w14:textId="77777777" w:rsidR="00BE2FE6" w:rsidRDefault="007672D0" w:rsidP="00877E63">
            <w:pPr>
              <w:jc w:val="center"/>
            </w:pPr>
            <w:r>
              <w:t>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53BC0A" w14:textId="77777777" w:rsidR="00BE2FE6" w:rsidRDefault="007672D0" w:rsidP="00877E63">
            <w:pPr>
              <w:jc w:val="center"/>
            </w:pPr>
            <w:r>
              <w:t>10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1CF1F" w14:textId="77777777" w:rsidR="00BE2FE6" w:rsidRDefault="007672D0" w:rsidP="00877E63">
            <w:pPr>
              <w:jc w:val="center"/>
            </w:pPr>
            <w:r>
              <w:t>11</w:t>
            </w:r>
          </w:p>
        </w:tc>
      </w:tr>
      <w:tr w:rsidR="00BE2FE6" w14:paraId="693BB899" w14:textId="77777777">
        <w:trPr>
          <w:trHeight w:val="73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17C7C4" w14:textId="77777777" w:rsidR="00BE2FE6" w:rsidRDefault="007672D0" w:rsidP="00877E63">
            <w:pPr>
              <w:widowControl w:val="0"/>
              <w:jc w:val="both"/>
            </w:pPr>
            <w:r>
              <w:t>1.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57A7DC" w14:textId="77777777" w:rsidR="00BE2FE6" w:rsidRDefault="007672D0" w:rsidP="00877E63">
            <w:pPr>
              <w:jc w:val="both"/>
              <w:rPr>
                <w:b/>
              </w:rPr>
            </w:pPr>
            <w:r>
              <w:t>Анализ временных рядов</w:t>
            </w:r>
          </w:p>
          <w:p w14:paraId="15CF6DEE" w14:textId="77777777" w:rsidR="00BE2FE6" w:rsidRDefault="00BE2FE6" w:rsidP="00877E63">
            <w:pPr>
              <w:jc w:val="both"/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B8F01E" w14:textId="77777777" w:rsidR="00BE2FE6" w:rsidRDefault="007672D0" w:rsidP="00877E63">
            <w:pPr>
              <w:jc w:val="both"/>
            </w:pPr>
            <w:r>
              <w:t>18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E092A1" w14:textId="77777777" w:rsidR="00BE2FE6" w:rsidRDefault="007672D0" w:rsidP="00877E63">
            <w:pPr>
              <w:jc w:val="both"/>
            </w:pPr>
            <w:r>
              <w:t>18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65FB43" w14:textId="77777777" w:rsidR="00BE2FE6" w:rsidRDefault="007672D0" w:rsidP="00877E63">
            <w:pPr>
              <w:jc w:val="both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650BD7" w14:textId="77777777" w:rsidR="00BE2FE6" w:rsidRDefault="007672D0" w:rsidP="00877E63">
            <w:pPr>
              <w:jc w:val="both"/>
            </w:pPr>
            <w:r>
              <w:t>36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83EA0F" w14:textId="77777777" w:rsidR="00BE2FE6" w:rsidRDefault="007672D0" w:rsidP="00877E63">
            <w:pPr>
              <w:jc w:val="both"/>
            </w:pPr>
            <w:r>
              <w:t>зачёт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708B4" w14:textId="77777777" w:rsidR="00BE2FE6" w:rsidRDefault="007672D0" w:rsidP="00877E63">
            <w:pPr>
              <w:jc w:val="both"/>
            </w:pPr>
            <w:r>
              <w:t>41,65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D5D7A1" w14:textId="77777777" w:rsidR="00BE2FE6" w:rsidRDefault="007672D0" w:rsidP="00877E63">
            <w:pPr>
              <w:jc w:val="both"/>
            </w:pPr>
            <w:r>
              <w:t>66,35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BE0717" w14:textId="77777777" w:rsidR="00BE2FE6" w:rsidRDefault="007672D0" w:rsidP="00877E63">
            <w:pPr>
              <w:jc w:val="both"/>
            </w:pPr>
            <w:r>
              <w:t>108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2E1C3" w14:textId="77777777" w:rsidR="00BE2FE6" w:rsidRDefault="007672D0" w:rsidP="00877E63">
            <w:pPr>
              <w:jc w:val="both"/>
            </w:pPr>
            <w:r>
              <w:t>3</w:t>
            </w:r>
          </w:p>
        </w:tc>
      </w:tr>
    </w:tbl>
    <w:p w14:paraId="3325BFB7" w14:textId="77777777" w:rsidR="00BE2FE6" w:rsidRDefault="00BE2FE6" w:rsidP="00877E63">
      <w:pPr>
        <w:jc w:val="center"/>
        <w:sectPr w:rsidR="00BE2FE6">
          <w:pgSz w:w="16838" w:h="11906" w:orient="landscape"/>
          <w:pgMar w:top="1701" w:right="1134" w:bottom="850" w:left="1134" w:header="708" w:footer="267" w:gutter="0"/>
          <w:cols w:space="720"/>
        </w:sectPr>
      </w:pPr>
    </w:p>
    <w:p w14:paraId="7B31BB8B" w14:textId="77777777" w:rsidR="00BE2FE6" w:rsidRDefault="007672D0" w:rsidP="00877E63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993"/>
        <w:jc w:val="both"/>
      </w:pPr>
      <w:r>
        <w:rPr>
          <w:b/>
          <w:color w:val="000000"/>
        </w:rPr>
        <w:lastRenderedPageBreak/>
        <w:t xml:space="preserve"> Виды СРС, количество и объем времени на контрольно-оценочные мероприятия СРС по дисциплине</w:t>
      </w:r>
    </w:p>
    <w:p w14:paraId="03D9608A" w14:textId="77777777" w:rsidR="00BE2FE6" w:rsidRDefault="007672D0" w:rsidP="00877E63">
      <w:pPr>
        <w:jc w:val="right"/>
      </w:pPr>
      <w:r>
        <w:t>Таблица 3</w:t>
      </w:r>
    </w:p>
    <w:p w14:paraId="45594667" w14:textId="77777777" w:rsidR="00BE2FE6" w:rsidRDefault="00BE2FE6" w:rsidP="00877E63">
      <w:pPr>
        <w:jc w:val="right"/>
      </w:pPr>
    </w:p>
    <w:tbl>
      <w:tblPr>
        <w:tblStyle w:val="afffffff"/>
        <w:tblW w:w="920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6"/>
        <w:gridCol w:w="4485"/>
        <w:gridCol w:w="1985"/>
        <w:gridCol w:w="2082"/>
      </w:tblGrid>
      <w:tr w:rsidR="00BE2FE6" w14:paraId="6AC4FC70" w14:textId="77777777">
        <w:tc>
          <w:tcPr>
            <w:tcW w:w="656" w:type="dxa"/>
            <w:vAlign w:val="center"/>
          </w:tcPr>
          <w:p w14:paraId="0CEEC712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п/п</w:t>
            </w:r>
          </w:p>
        </w:tc>
        <w:tc>
          <w:tcPr>
            <w:tcW w:w="4485" w:type="dxa"/>
            <w:vAlign w:val="center"/>
          </w:tcPr>
          <w:p w14:paraId="3F57B55C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Вид самостоятельной работы студента по дисциплине модуля</w:t>
            </w:r>
          </w:p>
        </w:tc>
        <w:tc>
          <w:tcPr>
            <w:tcW w:w="1985" w:type="dxa"/>
            <w:vAlign w:val="center"/>
          </w:tcPr>
          <w:p w14:paraId="22D570A0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контрольно-оценочных мероприятий СРС</w:t>
            </w:r>
          </w:p>
        </w:tc>
        <w:tc>
          <w:tcPr>
            <w:tcW w:w="2082" w:type="dxa"/>
            <w:vAlign w:val="center"/>
          </w:tcPr>
          <w:p w14:paraId="714E7AAC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Объем контрольно-оценочных мероприятий СРС (час.)</w:t>
            </w:r>
          </w:p>
        </w:tc>
      </w:tr>
      <w:tr w:rsidR="00BE2FE6" w14:paraId="266FDFDA" w14:textId="77777777">
        <w:tc>
          <w:tcPr>
            <w:tcW w:w="656" w:type="dxa"/>
          </w:tcPr>
          <w:p w14:paraId="22153A84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"/>
              </w:tabs>
            </w:pPr>
            <w:r>
              <w:t>1.</w:t>
            </w:r>
          </w:p>
        </w:tc>
        <w:tc>
          <w:tcPr>
            <w:tcW w:w="4485" w:type="dxa"/>
          </w:tcPr>
          <w:p w14:paraId="2372AE1A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color w:val="000000"/>
              </w:rPr>
            </w:pPr>
            <w:r>
              <w:rPr>
                <w:color w:val="000000"/>
              </w:rPr>
              <w:t>Подготовка к лекционным</w:t>
            </w:r>
            <w:r>
              <w:t xml:space="preserve">, </w:t>
            </w:r>
            <w:r>
              <w:rPr>
                <w:color w:val="000000"/>
              </w:rPr>
              <w:t>практическим занятиям</w:t>
            </w:r>
          </w:p>
        </w:tc>
        <w:tc>
          <w:tcPr>
            <w:tcW w:w="1985" w:type="dxa"/>
          </w:tcPr>
          <w:p w14:paraId="018DCE40" w14:textId="77777777" w:rsidR="00BE2FE6" w:rsidRDefault="00BE2FE6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center"/>
              <w:rPr>
                <w:i/>
                <w:color w:val="000000"/>
              </w:rPr>
            </w:pPr>
          </w:p>
          <w:p w14:paraId="382E2692" w14:textId="77777777" w:rsidR="00BE2FE6" w:rsidRDefault="00BE2FE6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center"/>
              <w:rPr>
                <w:i/>
                <w:color w:val="000000"/>
              </w:rPr>
            </w:pPr>
          </w:p>
        </w:tc>
        <w:tc>
          <w:tcPr>
            <w:tcW w:w="2082" w:type="dxa"/>
          </w:tcPr>
          <w:p w14:paraId="5D8A8728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t>3,5</w:t>
            </w:r>
            <w:r>
              <w:rPr>
                <w:color w:val="000000"/>
              </w:rPr>
              <w:t xml:space="preserve"> час.</w:t>
            </w:r>
          </w:p>
        </w:tc>
      </w:tr>
      <w:tr w:rsidR="00BE2FE6" w14:paraId="7CB6EF59" w14:textId="77777777">
        <w:trPr>
          <w:trHeight w:val="468"/>
        </w:trPr>
        <w:tc>
          <w:tcPr>
            <w:tcW w:w="656" w:type="dxa"/>
          </w:tcPr>
          <w:p w14:paraId="2CEB6B43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"/>
              </w:tabs>
            </w:pPr>
            <w:r>
              <w:t>2.</w:t>
            </w:r>
          </w:p>
        </w:tc>
        <w:tc>
          <w:tcPr>
            <w:tcW w:w="4485" w:type="dxa"/>
          </w:tcPr>
          <w:p w14:paraId="5E7EC49A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i/>
                <w:color w:val="000000"/>
              </w:rPr>
            </w:pPr>
            <w:r>
              <w:t>Выполнение и оформление мероприятий текущего контроля:</w:t>
            </w:r>
          </w:p>
        </w:tc>
        <w:tc>
          <w:tcPr>
            <w:tcW w:w="1985" w:type="dxa"/>
          </w:tcPr>
          <w:p w14:paraId="40492AED" w14:textId="77777777" w:rsidR="00BE2FE6" w:rsidRDefault="00BE2FE6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center"/>
              <w:rPr>
                <w:i/>
                <w:color w:val="000000"/>
              </w:rPr>
            </w:pPr>
          </w:p>
        </w:tc>
        <w:tc>
          <w:tcPr>
            <w:tcW w:w="2082" w:type="dxa"/>
          </w:tcPr>
          <w:p w14:paraId="52009DEA" w14:textId="77777777" w:rsidR="00BE2FE6" w:rsidRDefault="00BE2FE6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center"/>
              <w:rPr>
                <w:i/>
                <w:color w:val="000000"/>
              </w:rPr>
            </w:pPr>
          </w:p>
        </w:tc>
      </w:tr>
      <w:tr w:rsidR="00BE2FE6" w14:paraId="12EE02EC" w14:textId="77777777">
        <w:trPr>
          <w:trHeight w:val="468"/>
        </w:trPr>
        <w:tc>
          <w:tcPr>
            <w:tcW w:w="656" w:type="dxa"/>
          </w:tcPr>
          <w:p w14:paraId="11092544" w14:textId="77777777" w:rsidR="00BE2FE6" w:rsidRDefault="007672D0" w:rsidP="00877E63">
            <w:pPr>
              <w:tabs>
                <w:tab w:val="left" w:pos="-5"/>
              </w:tabs>
              <w:rPr>
                <w:color w:val="000000"/>
              </w:rPr>
            </w:pPr>
            <w:r>
              <w:t>2.1</w:t>
            </w:r>
          </w:p>
        </w:tc>
        <w:tc>
          <w:tcPr>
            <w:tcW w:w="4485" w:type="dxa"/>
          </w:tcPr>
          <w:p w14:paraId="26E765F7" w14:textId="77777777" w:rsidR="00BE2FE6" w:rsidRDefault="007672D0" w:rsidP="00877E63">
            <w:pPr>
              <w:tabs>
                <w:tab w:val="left" w:pos="-5"/>
              </w:tabs>
            </w:pPr>
            <w:r>
              <w:t>Домашняя работа</w:t>
            </w:r>
          </w:p>
        </w:tc>
        <w:tc>
          <w:tcPr>
            <w:tcW w:w="1985" w:type="dxa"/>
          </w:tcPr>
          <w:p w14:paraId="163F7A6B" w14:textId="77777777" w:rsidR="00BE2FE6" w:rsidRDefault="007672D0" w:rsidP="00877E63">
            <w:pPr>
              <w:tabs>
                <w:tab w:val="left" w:pos="-5"/>
              </w:tabs>
              <w:jc w:val="center"/>
            </w:pPr>
            <w:r>
              <w:t>1</w:t>
            </w:r>
          </w:p>
        </w:tc>
        <w:tc>
          <w:tcPr>
            <w:tcW w:w="2082" w:type="dxa"/>
          </w:tcPr>
          <w:p w14:paraId="1C480B81" w14:textId="77777777" w:rsidR="00BE2FE6" w:rsidRDefault="007672D0" w:rsidP="00877E63">
            <w:pPr>
              <w:tabs>
                <w:tab w:val="left" w:pos="-5"/>
              </w:tabs>
              <w:jc w:val="center"/>
            </w:pPr>
            <w:r>
              <w:t>5 час.</w:t>
            </w:r>
          </w:p>
        </w:tc>
      </w:tr>
      <w:tr w:rsidR="00BE2FE6" w14:paraId="15AD3912" w14:textId="77777777">
        <w:trPr>
          <w:trHeight w:val="468"/>
        </w:trPr>
        <w:tc>
          <w:tcPr>
            <w:tcW w:w="656" w:type="dxa"/>
          </w:tcPr>
          <w:p w14:paraId="4FF2CDE8" w14:textId="77777777" w:rsidR="00BE2FE6" w:rsidRDefault="007672D0" w:rsidP="00877E63">
            <w:pPr>
              <w:tabs>
                <w:tab w:val="left" w:pos="-5"/>
              </w:tabs>
              <w:rPr>
                <w:color w:val="000000"/>
              </w:rPr>
            </w:pPr>
            <w:r>
              <w:t>2.2</w:t>
            </w:r>
          </w:p>
        </w:tc>
        <w:tc>
          <w:tcPr>
            <w:tcW w:w="4485" w:type="dxa"/>
          </w:tcPr>
          <w:p w14:paraId="30D223A2" w14:textId="77777777" w:rsidR="00BE2FE6" w:rsidRDefault="007672D0" w:rsidP="00877E63">
            <w:pPr>
              <w:tabs>
                <w:tab w:val="left" w:pos="-5"/>
              </w:tabs>
              <w:rPr>
                <w:i/>
                <w:color w:val="000000"/>
              </w:rPr>
            </w:pPr>
            <w:r>
              <w:t>Коллоквиум</w:t>
            </w:r>
          </w:p>
        </w:tc>
        <w:tc>
          <w:tcPr>
            <w:tcW w:w="1985" w:type="dxa"/>
          </w:tcPr>
          <w:p w14:paraId="08ADDC57" w14:textId="77777777" w:rsidR="00BE2FE6" w:rsidRDefault="007672D0" w:rsidP="00877E63">
            <w:pPr>
              <w:tabs>
                <w:tab w:val="left" w:pos="-5"/>
              </w:tabs>
              <w:jc w:val="center"/>
            </w:pPr>
            <w:r>
              <w:t>2</w:t>
            </w:r>
          </w:p>
        </w:tc>
        <w:tc>
          <w:tcPr>
            <w:tcW w:w="2082" w:type="dxa"/>
          </w:tcPr>
          <w:p w14:paraId="10EAAAF5" w14:textId="77777777" w:rsidR="00BE2FE6" w:rsidRDefault="007672D0" w:rsidP="00877E63">
            <w:pPr>
              <w:tabs>
                <w:tab w:val="left" w:pos="-5"/>
              </w:tabs>
              <w:jc w:val="center"/>
            </w:pPr>
            <w:r>
              <w:t>10 час.</w:t>
            </w:r>
          </w:p>
        </w:tc>
      </w:tr>
      <w:tr w:rsidR="00BE2FE6" w14:paraId="150E5F29" w14:textId="77777777">
        <w:trPr>
          <w:trHeight w:val="468"/>
        </w:trPr>
        <w:tc>
          <w:tcPr>
            <w:tcW w:w="656" w:type="dxa"/>
          </w:tcPr>
          <w:p w14:paraId="317326A1" w14:textId="77777777" w:rsidR="00BE2FE6" w:rsidRDefault="007672D0" w:rsidP="00877E63">
            <w:pPr>
              <w:tabs>
                <w:tab w:val="left" w:pos="-5"/>
              </w:tabs>
            </w:pPr>
            <w:r>
              <w:t>3.</w:t>
            </w:r>
          </w:p>
        </w:tc>
        <w:tc>
          <w:tcPr>
            <w:tcW w:w="4485" w:type="dxa"/>
          </w:tcPr>
          <w:p w14:paraId="299DC615" w14:textId="77777777" w:rsidR="00BE2FE6" w:rsidRDefault="007672D0" w:rsidP="00877E63">
            <w:pPr>
              <w:tabs>
                <w:tab w:val="left" w:pos="-5"/>
              </w:tabs>
            </w:pPr>
            <w:r>
              <w:t>Подготовка к зачету</w:t>
            </w:r>
          </w:p>
        </w:tc>
        <w:tc>
          <w:tcPr>
            <w:tcW w:w="1985" w:type="dxa"/>
          </w:tcPr>
          <w:p w14:paraId="24C4D412" w14:textId="77777777" w:rsidR="00BE2FE6" w:rsidRDefault="007672D0" w:rsidP="00877E63">
            <w:pPr>
              <w:tabs>
                <w:tab w:val="left" w:pos="-5"/>
              </w:tabs>
              <w:jc w:val="center"/>
            </w:pPr>
            <w:r>
              <w:t>зачет</w:t>
            </w:r>
          </w:p>
        </w:tc>
        <w:tc>
          <w:tcPr>
            <w:tcW w:w="2082" w:type="dxa"/>
          </w:tcPr>
          <w:p w14:paraId="2E08721C" w14:textId="77777777" w:rsidR="00BE2FE6" w:rsidRDefault="007672D0" w:rsidP="00877E63">
            <w:pPr>
              <w:tabs>
                <w:tab w:val="left" w:pos="-5"/>
              </w:tabs>
              <w:jc w:val="center"/>
            </w:pPr>
            <w:r>
              <w:t>12 час.</w:t>
            </w:r>
          </w:p>
        </w:tc>
      </w:tr>
      <w:tr w:rsidR="00BE2FE6" w14:paraId="319DB352" w14:textId="77777777">
        <w:trPr>
          <w:trHeight w:val="468"/>
        </w:trPr>
        <w:tc>
          <w:tcPr>
            <w:tcW w:w="656" w:type="dxa"/>
          </w:tcPr>
          <w:p w14:paraId="63656A34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"/>
              </w:tabs>
              <w:rPr>
                <w:color w:val="000000"/>
              </w:rPr>
            </w:pPr>
            <w:r>
              <w:t>4</w:t>
            </w:r>
            <w:r>
              <w:rPr>
                <w:color w:val="000000"/>
              </w:rPr>
              <w:t>.</w:t>
            </w:r>
          </w:p>
        </w:tc>
        <w:tc>
          <w:tcPr>
            <w:tcW w:w="4485" w:type="dxa"/>
          </w:tcPr>
          <w:p w14:paraId="44A84394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i/>
                <w:color w:val="000000"/>
              </w:rPr>
            </w:pPr>
            <w:r>
              <w:t>Самостоятельное изучение материала для подготовки к выполнению контрольных мероприятий</w:t>
            </w:r>
          </w:p>
        </w:tc>
        <w:tc>
          <w:tcPr>
            <w:tcW w:w="1985" w:type="dxa"/>
          </w:tcPr>
          <w:p w14:paraId="063553D2" w14:textId="77777777" w:rsidR="00BE2FE6" w:rsidRDefault="00BE2FE6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center"/>
              <w:rPr>
                <w:i/>
                <w:color w:val="000000"/>
              </w:rPr>
            </w:pPr>
          </w:p>
        </w:tc>
        <w:tc>
          <w:tcPr>
            <w:tcW w:w="2082" w:type="dxa"/>
          </w:tcPr>
          <w:p w14:paraId="46DD449A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jc w:val="center"/>
              <w:rPr>
                <w:i/>
                <w:color w:val="000000"/>
                <w:highlight w:val="green"/>
              </w:rPr>
            </w:pPr>
            <w:r>
              <w:t>25,85 час.</w:t>
            </w:r>
          </w:p>
        </w:tc>
      </w:tr>
      <w:tr w:rsidR="00BE2FE6" w14:paraId="3D12BBF9" w14:textId="77777777">
        <w:tc>
          <w:tcPr>
            <w:tcW w:w="7126" w:type="dxa"/>
            <w:gridSpan w:val="3"/>
          </w:tcPr>
          <w:p w14:paraId="09F50F6F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right"/>
              <w:rPr>
                <w:color w:val="000000"/>
              </w:rPr>
            </w:pPr>
            <w:r>
              <w:rPr>
                <w:color w:val="000000"/>
              </w:rPr>
              <w:t>Итого на СРС по дисциплине:</w:t>
            </w:r>
          </w:p>
        </w:tc>
        <w:tc>
          <w:tcPr>
            <w:tcW w:w="2082" w:type="dxa"/>
          </w:tcPr>
          <w:p w14:paraId="195DC31C" w14:textId="77777777" w:rsidR="00BE2FE6" w:rsidRDefault="007672D0" w:rsidP="00877E63">
            <w:pPr>
              <w:jc w:val="center"/>
              <w:rPr>
                <w:color w:val="000000"/>
              </w:rPr>
            </w:pPr>
            <w:r>
              <w:t>66,35 час.</w:t>
            </w:r>
          </w:p>
        </w:tc>
      </w:tr>
    </w:tbl>
    <w:p w14:paraId="12C21F25" w14:textId="77777777" w:rsidR="00BE2FE6" w:rsidRDefault="00BE2FE6" w:rsidP="00877E6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720" w:hanging="360"/>
        <w:rPr>
          <w:color w:val="000000"/>
        </w:rPr>
      </w:pPr>
    </w:p>
    <w:p w14:paraId="3C318032" w14:textId="77777777" w:rsidR="00BE2FE6" w:rsidRDefault="007672D0" w:rsidP="00877E6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ПРОЦЕДУРЫ КОНТРОЛЯ И ОЦЕНИВАНИЯ РЕЗУЛЬТАТОВ ОБУЧЕНИЯ В РАМКАХ ТЕКУЩЕЙ И ПРОМЕЖУТОЧНОЙ АТТЕСТАЦИИ ПО ДИСЦИПЛИНЕ МОДУЛЯ В БАЛЬНО-РЕЙТИНГОВОЙ СИСТЕМЕ (ТЕХНОЛОГИЧЕСКАЯ КАРТА БРС)</w:t>
      </w:r>
    </w:p>
    <w:p w14:paraId="520FC904" w14:textId="77777777" w:rsidR="00BE2FE6" w:rsidRDefault="00BE2FE6" w:rsidP="00877E63"/>
    <w:p w14:paraId="429F89E7" w14:textId="77777777" w:rsidR="00BE2FE6" w:rsidRDefault="007672D0" w:rsidP="00877E63">
      <w:pPr>
        <w:jc w:val="both"/>
        <w:rPr>
          <w:b/>
        </w:rPr>
      </w:pPr>
      <w:r>
        <w:rPr>
          <w:b/>
        </w:rPr>
        <w:t xml:space="preserve">Процедуры текущей и промежуточной аттестации по дисциплине </w:t>
      </w:r>
    </w:p>
    <w:tbl>
      <w:tblPr>
        <w:tblStyle w:val="afffffff0"/>
        <w:tblW w:w="9854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6345"/>
        <w:gridCol w:w="1950"/>
        <w:gridCol w:w="1559"/>
      </w:tblGrid>
      <w:tr w:rsidR="00BE2FE6" w14:paraId="6A23CCB6" w14:textId="77777777">
        <w:trPr>
          <w:trHeight w:val="302"/>
          <w:jc w:val="center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2719311" w14:textId="77777777" w:rsidR="00BE2FE6" w:rsidRDefault="007672D0" w:rsidP="00877E63">
            <w:r>
              <w:rPr>
                <w:b/>
              </w:rPr>
              <w:t>1.Лекции</w:t>
            </w:r>
            <w:r>
              <w:t xml:space="preserve">: </w:t>
            </w:r>
            <w:r>
              <w:rPr>
                <w:b/>
              </w:rPr>
              <w:t>коэффициент значимости совокупных результатов лекционных занятий – 0.4</w:t>
            </w:r>
          </w:p>
        </w:tc>
      </w:tr>
      <w:tr w:rsidR="00BE2FE6" w14:paraId="1477EFEC" w14:textId="77777777">
        <w:trPr>
          <w:trHeight w:val="302"/>
          <w:jc w:val="center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7164A4" w14:textId="77777777" w:rsidR="00BE2FE6" w:rsidRDefault="007672D0" w:rsidP="00877E63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Batang" w:eastAsia="Batang" w:hAnsi="Batang" w:cs="Batang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Текущая аттестация на лекциях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2ED173" w14:textId="77777777" w:rsidR="00BE2FE6" w:rsidRDefault="007672D0" w:rsidP="00877E63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7E261BF0" w14:textId="77777777" w:rsidR="00BE2FE6" w:rsidRDefault="007672D0" w:rsidP="00877E63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ACD70" w14:textId="77777777" w:rsidR="00BE2FE6" w:rsidRDefault="007672D0" w:rsidP="00877E63">
            <w:r>
              <w:rPr>
                <w:b/>
              </w:rPr>
              <w:t>Максимальная оценка в баллах</w:t>
            </w:r>
          </w:p>
        </w:tc>
      </w:tr>
      <w:tr w:rsidR="00BE2FE6" w14:paraId="742C7828" w14:textId="77777777">
        <w:trPr>
          <w:trHeight w:val="285"/>
          <w:jc w:val="center"/>
        </w:trPr>
        <w:tc>
          <w:tcPr>
            <w:tcW w:w="6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BE6FB" w14:textId="77777777" w:rsidR="00BE2FE6" w:rsidRDefault="007672D0" w:rsidP="00877E63">
            <w:pPr>
              <w:ind w:left="-80"/>
            </w:pPr>
            <w:r>
              <w:t>Коллоквиум №1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91882" w14:textId="77777777" w:rsidR="00BE2FE6" w:rsidRDefault="007672D0" w:rsidP="00877E63">
            <w:pPr>
              <w:ind w:left="-80"/>
              <w:jc w:val="center"/>
            </w:pPr>
            <w:r>
              <w:t xml:space="preserve">2 сем, 4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DE73B" w14:textId="77777777" w:rsidR="00BE2FE6" w:rsidRDefault="007672D0" w:rsidP="00877E63">
            <w:pPr>
              <w:ind w:left="-80"/>
              <w:jc w:val="center"/>
            </w:pPr>
            <w:r>
              <w:t>50</w:t>
            </w:r>
          </w:p>
        </w:tc>
      </w:tr>
      <w:tr w:rsidR="00BE2FE6" w14:paraId="2C8A8DFE" w14:textId="77777777">
        <w:trPr>
          <w:trHeight w:val="240"/>
          <w:jc w:val="center"/>
        </w:trPr>
        <w:tc>
          <w:tcPr>
            <w:tcW w:w="634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A796F" w14:textId="77777777" w:rsidR="00BE2FE6" w:rsidRDefault="007672D0" w:rsidP="00877E63">
            <w:pPr>
              <w:ind w:left="-80"/>
            </w:pPr>
            <w:r>
              <w:t>Коллоквиум №2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18E89" w14:textId="77777777" w:rsidR="00BE2FE6" w:rsidRDefault="007672D0" w:rsidP="00877E63">
            <w:pPr>
              <w:ind w:left="-80"/>
              <w:jc w:val="center"/>
            </w:pPr>
            <w:r>
              <w:t xml:space="preserve">2 сем., 8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5F73C" w14:textId="77777777" w:rsidR="00BE2FE6" w:rsidRDefault="007672D0" w:rsidP="00877E63">
            <w:pPr>
              <w:ind w:left="-80"/>
              <w:jc w:val="center"/>
            </w:pPr>
            <w:r>
              <w:t>50</w:t>
            </w:r>
          </w:p>
        </w:tc>
      </w:tr>
      <w:tr w:rsidR="00BE2FE6" w14:paraId="7E7360A1" w14:textId="77777777">
        <w:trPr>
          <w:trHeight w:val="209"/>
          <w:jc w:val="center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610E7" w14:textId="77777777" w:rsidR="00BE2FE6" w:rsidRDefault="007672D0" w:rsidP="00877E63">
            <w:r>
              <w:rPr>
                <w:b/>
              </w:rPr>
              <w:t>Весовой коэффициент значимости результатов текущей аттестации по лекциям – 1</w:t>
            </w:r>
          </w:p>
        </w:tc>
      </w:tr>
      <w:tr w:rsidR="00BE2FE6" w14:paraId="6260F572" w14:textId="77777777">
        <w:trPr>
          <w:trHeight w:val="209"/>
          <w:jc w:val="center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F0437" w14:textId="77777777" w:rsidR="00BE2FE6" w:rsidRDefault="007672D0" w:rsidP="00877E63">
            <w:pPr>
              <w:rPr>
                <w:b/>
              </w:rPr>
            </w:pPr>
            <w:r>
              <w:rPr>
                <w:b/>
              </w:rPr>
              <w:t xml:space="preserve">Промежуточная аттестация по лекциям – </w:t>
            </w:r>
            <w:r>
              <w:rPr>
                <w:rFonts w:ascii="Noto Sans Symbols" w:eastAsia="Noto Sans Symbols" w:hAnsi="Noto Sans Symbols" w:cs="Noto Sans Symbols"/>
              </w:rPr>
              <w:t>не предусмотрена</w:t>
            </w:r>
          </w:p>
          <w:p w14:paraId="1161720C" w14:textId="77777777" w:rsidR="00BE2FE6" w:rsidRDefault="007672D0" w:rsidP="00877E63">
            <w:r>
              <w:rPr>
                <w:b/>
              </w:rPr>
              <w:t>Весовой коэффициент значимости результатов промежуточной аттестации по лекциям – 0</w:t>
            </w:r>
          </w:p>
        </w:tc>
      </w:tr>
      <w:tr w:rsidR="00BE2FE6" w14:paraId="09DB40F4" w14:textId="77777777">
        <w:trPr>
          <w:trHeight w:val="302"/>
          <w:jc w:val="center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CB5145E" w14:textId="77777777" w:rsidR="00BE2FE6" w:rsidRDefault="007672D0" w:rsidP="00877E63">
            <w:r>
              <w:rPr>
                <w:b/>
              </w:rPr>
              <w:t>2. Практические/семинарские занятия: коэффициент значимости совокупных результатов практических/семинарских занятий – 0.6</w:t>
            </w:r>
          </w:p>
        </w:tc>
      </w:tr>
      <w:tr w:rsidR="00BE2FE6" w14:paraId="778A190A" w14:textId="77777777">
        <w:trPr>
          <w:trHeight w:val="302"/>
          <w:jc w:val="center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578C36" w14:textId="77777777" w:rsidR="00BE2FE6" w:rsidRDefault="007672D0" w:rsidP="00877E63">
            <w:pPr>
              <w:rPr>
                <w:b/>
                <w:highlight w:val="yellow"/>
              </w:rPr>
            </w:pPr>
            <w:r>
              <w:rPr>
                <w:b/>
              </w:rPr>
              <w:t xml:space="preserve">Текущая аттестация на практических/семинарских занятиях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AAB69B" w14:textId="77777777" w:rsidR="00BE2FE6" w:rsidRDefault="007672D0" w:rsidP="00877E63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382C1A9F" w14:textId="77777777" w:rsidR="00BE2FE6" w:rsidRDefault="007672D0" w:rsidP="00877E63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61617" w14:textId="77777777" w:rsidR="00BE2FE6" w:rsidRDefault="007672D0" w:rsidP="00877E63">
            <w:r>
              <w:rPr>
                <w:b/>
              </w:rPr>
              <w:t>Максимальная оценка в баллах</w:t>
            </w:r>
          </w:p>
        </w:tc>
      </w:tr>
      <w:tr w:rsidR="00BE2FE6" w14:paraId="4BB9F13D" w14:textId="77777777">
        <w:trPr>
          <w:trHeight w:val="70"/>
          <w:jc w:val="center"/>
        </w:trPr>
        <w:tc>
          <w:tcPr>
            <w:tcW w:w="6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F86AD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0"/>
            </w:pPr>
            <w:r>
              <w:t xml:space="preserve">Отчеты по результатам работ 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0E6003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0"/>
              <w:jc w:val="center"/>
            </w:pPr>
            <w:r>
              <w:t xml:space="preserve">2 сем, 16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85F94E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0"/>
              <w:jc w:val="center"/>
            </w:pPr>
            <w:r>
              <w:t>40</w:t>
            </w:r>
          </w:p>
        </w:tc>
      </w:tr>
      <w:tr w:rsidR="00BE2FE6" w14:paraId="2C1C42CE" w14:textId="77777777">
        <w:trPr>
          <w:trHeight w:val="70"/>
          <w:jc w:val="center"/>
        </w:trPr>
        <w:tc>
          <w:tcPr>
            <w:tcW w:w="6345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88B13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0"/>
            </w:pPr>
            <w:r>
              <w:t>Домашняя работа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C308B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0"/>
              <w:jc w:val="center"/>
            </w:pPr>
            <w:r>
              <w:t xml:space="preserve">2 сем., 16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CF19C4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0"/>
              <w:jc w:val="center"/>
            </w:pPr>
            <w:r>
              <w:t>60</w:t>
            </w:r>
          </w:p>
        </w:tc>
      </w:tr>
      <w:tr w:rsidR="00BE2FE6" w14:paraId="319EE6EA" w14:textId="77777777">
        <w:trPr>
          <w:trHeight w:val="70"/>
          <w:jc w:val="center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BA111" w14:textId="77777777" w:rsidR="00BE2FE6" w:rsidRDefault="007672D0" w:rsidP="00877E63">
            <w:r>
              <w:rPr>
                <w:b/>
              </w:rPr>
              <w:t>Весовой коэффициент значимости результатов текущей аттестации по практическим/семинарским занятиям– 0.4</w:t>
            </w:r>
          </w:p>
        </w:tc>
      </w:tr>
      <w:tr w:rsidR="00BE2FE6" w14:paraId="676F1538" w14:textId="77777777">
        <w:trPr>
          <w:trHeight w:val="70"/>
          <w:jc w:val="center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D5B67" w14:textId="77777777" w:rsidR="00BE2FE6" w:rsidRDefault="007672D0" w:rsidP="00877E63">
            <w:pPr>
              <w:rPr>
                <w:rFonts w:ascii="Noto Sans Symbols" w:eastAsia="Noto Sans Symbols" w:hAnsi="Noto Sans Symbols" w:cs="Noto Sans Symbols"/>
              </w:rPr>
            </w:pPr>
            <w:r>
              <w:rPr>
                <w:b/>
              </w:rPr>
              <w:lastRenderedPageBreak/>
              <w:t xml:space="preserve">Промежуточная аттестация по практическим/семинарским занятиям– </w:t>
            </w:r>
            <w:r>
              <w:rPr>
                <w:rFonts w:ascii="Noto Sans Symbols" w:eastAsia="Noto Sans Symbols" w:hAnsi="Noto Sans Symbols" w:cs="Noto Sans Symbols"/>
              </w:rPr>
              <w:t>зачёт</w:t>
            </w:r>
          </w:p>
          <w:p w14:paraId="73784153" w14:textId="77777777" w:rsidR="00BE2FE6" w:rsidRDefault="007672D0" w:rsidP="00877E63">
            <w:r>
              <w:rPr>
                <w:b/>
              </w:rPr>
              <w:t>Весовой коэффициент значимости результатов промежуточной аттестации по практическим/семинарским занятиям– 0.6</w:t>
            </w:r>
          </w:p>
        </w:tc>
      </w:tr>
    </w:tbl>
    <w:p w14:paraId="2B8E0027" w14:textId="77777777" w:rsidR="00BE2FE6" w:rsidRDefault="00BE2FE6" w:rsidP="00877E6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E157BAB" w14:textId="6C765304" w:rsidR="00BE2FE6" w:rsidRPr="00877E63" w:rsidRDefault="007672D0" w:rsidP="00877E6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 xml:space="preserve">КРИТЕРИИ И УРОВНИ ОЦЕНИВАНИЯ РЕЗУЛЬТАТОВ ОБУЧЕНИЯ ПО ДИСЦИПЛИНЕ МОДУЛЯ </w:t>
      </w:r>
    </w:p>
    <w:p w14:paraId="0DC5A2E5" w14:textId="6DEE488B" w:rsidR="00BE2FE6" w:rsidRPr="00877E63" w:rsidRDefault="007672D0" w:rsidP="00877E63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 xml:space="preserve"> В рамках БРС применяются утвержденные на кафедре/институте критерии (признаки) оценивания достижений студентов по дисциплине модуля (табл. 4) в рамках контрольно-оценочных мероприятий на соответствие указанным в табл.1 результатам обучения (индикаторам). </w:t>
      </w:r>
    </w:p>
    <w:p w14:paraId="7206E290" w14:textId="77777777" w:rsidR="00BE2FE6" w:rsidRDefault="007672D0" w:rsidP="00877E63">
      <w:pPr>
        <w:jc w:val="right"/>
        <w:rPr>
          <w:sz w:val="28"/>
          <w:szCs w:val="28"/>
        </w:rPr>
      </w:pPr>
      <w:r>
        <w:t>Таблица 4</w:t>
      </w:r>
    </w:p>
    <w:p w14:paraId="4E802299" w14:textId="6E30FBE5" w:rsidR="00BE2FE6" w:rsidRDefault="007672D0" w:rsidP="00877E63">
      <w:pPr>
        <w:jc w:val="center"/>
        <w:rPr>
          <w:sz w:val="22"/>
          <w:szCs w:val="22"/>
        </w:rPr>
      </w:pPr>
      <w:r>
        <w:rPr>
          <w:b/>
        </w:rPr>
        <w:t>Критерии оценивания учебных достижений обучающихся</w:t>
      </w:r>
    </w:p>
    <w:tbl>
      <w:tblPr>
        <w:tblStyle w:val="afffffff1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7082"/>
      </w:tblGrid>
      <w:tr w:rsidR="00BE2FE6" w14:paraId="77D5E4DA" w14:textId="77777777">
        <w:tc>
          <w:tcPr>
            <w:tcW w:w="2263" w:type="dxa"/>
          </w:tcPr>
          <w:p w14:paraId="24BC373A" w14:textId="77777777" w:rsidR="00BE2FE6" w:rsidRDefault="007672D0" w:rsidP="00877E63">
            <w:pPr>
              <w:jc w:val="both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7082" w:type="dxa"/>
          </w:tcPr>
          <w:p w14:paraId="639F7845" w14:textId="77777777" w:rsidR="00BE2FE6" w:rsidRDefault="007672D0" w:rsidP="00877E63">
            <w:pPr>
              <w:jc w:val="both"/>
              <w:rPr>
                <w:b/>
              </w:rPr>
            </w:pPr>
            <w:r>
              <w:rPr>
                <w:b/>
              </w:rPr>
              <w:t>Критерии оценивания учебных достижений, обучающихся на соответствие результатам обучения/индикаторам</w:t>
            </w:r>
          </w:p>
        </w:tc>
      </w:tr>
      <w:tr w:rsidR="00BE2FE6" w14:paraId="77BB23A2" w14:textId="77777777">
        <w:tc>
          <w:tcPr>
            <w:tcW w:w="2263" w:type="dxa"/>
          </w:tcPr>
          <w:p w14:paraId="63B96DB6" w14:textId="77777777" w:rsidR="00BE2FE6" w:rsidRDefault="007672D0" w:rsidP="00877E63">
            <w:pPr>
              <w:jc w:val="both"/>
            </w:pPr>
            <w:r>
              <w:t xml:space="preserve">Знания </w:t>
            </w:r>
          </w:p>
        </w:tc>
        <w:tc>
          <w:tcPr>
            <w:tcW w:w="7082" w:type="dxa"/>
          </w:tcPr>
          <w:p w14:paraId="5BB2DC52" w14:textId="77777777" w:rsidR="00BE2FE6" w:rsidRDefault="007672D0" w:rsidP="00877E63">
            <w:pPr>
              <w:jc w:val="both"/>
            </w:pPr>
            <w:r>
              <w:t>Студент демонстрирует знания и понимание в области изучения на уровне указанных индикаторов и необходимые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BE2FE6" w14:paraId="2F57D7C1" w14:textId="77777777">
        <w:tc>
          <w:tcPr>
            <w:tcW w:w="2263" w:type="dxa"/>
          </w:tcPr>
          <w:p w14:paraId="6152E2A1" w14:textId="77777777" w:rsidR="00BE2FE6" w:rsidRDefault="007672D0" w:rsidP="00877E63">
            <w:pPr>
              <w:jc w:val="both"/>
            </w:pPr>
            <w:r>
              <w:t>Умения</w:t>
            </w:r>
          </w:p>
        </w:tc>
        <w:tc>
          <w:tcPr>
            <w:tcW w:w="7082" w:type="dxa"/>
          </w:tcPr>
          <w:p w14:paraId="43CD202B" w14:textId="77777777" w:rsidR="00BE2FE6" w:rsidRDefault="007672D0" w:rsidP="00877E63">
            <w:pPr>
              <w:jc w:val="both"/>
            </w:pPr>
            <w:r>
              <w:t>Студент может применять свои знания и понимание в контекстах, представленных в оценочных заданиях, демонстрирует освоение умений на уровне указанных индикаторов и необходимых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BE2FE6" w14:paraId="29B49F94" w14:textId="77777777">
        <w:tc>
          <w:tcPr>
            <w:tcW w:w="2263" w:type="dxa"/>
          </w:tcPr>
          <w:p w14:paraId="57FCE18D" w14:textId="77777777" w:rsidR="00BE2FE6" w:rsidRDefault="007672D0" w:rsidP="00877E63">
            <w:pPr>
              <w:jc w:val="both"/>
            </w:pPr>
            <w:r>
              <w:t xml:space="preserve">Опыт /владение </w:t>
            </w:r>
          </w:p>
        </w:tc>
        <w:tc>
          <w:tcPr>
            <w:tcW w:w="7082" w:type="dxa"/>
          </w:tcPr>
          <w:p w14:paraId="1B65C148" w14:textId="77777777" w:rsidR="00BE2FE6" w:rsidRDefault="007672D0" w:rsidP="00877E63">
            <w:pPr>
              <w:jc w:val="both"/>
            </w:pPr>
            <w:r>
              <w:t>Студент демонстрирует опыт в области изучения на уровне указанных индикаторов.</w:t>
            </w:r>
          </w:p>
        </w:tc>
      </w:tr>
      <w:tr w:rsidR="00BE2FE6" w14:paraId="019754CF" w14:textId="77777777">
        <w:tc>
          <w:tcPr>
            <w:tcW w:w="2263" w:type="dxa"/>
          </w:tcPr>
          <w:p w14:paraId="115AC1FE" w14:textId="77777777" w:rsidR="00BE2FE6" w:rsidRDefault="007672D0" w:rsidP="00877E63">
            <w:pPr>
              <w:jc w:val="both"/>
            </w:pPr>
            <w:r>
              <w:t>Личностные качества</w:t>
            </w:r>
          </w:p>
        </w:tc>
        <w:tc>
          <w:tcPr>
            <w:tcW w:w="7082" w:type="dxa"/>
          </w:tcPr>
          <w:p w14:paraId="61D0DCDA" w14:textId="77777777" w:rsidR="00BE2FE6" w:rsidRDefault="007672D0" w:rsidP="00877E63">
            <w:pPr>
              <w:jc w:val="both"/>
            </w:pPr>
            <w:r>
              <w:t>Студент демонстрирует ответственность в освоении результатов обучения на уровне запланированных индикаторов.</w:t>
            </w:r>
          </w:p>
          <w:p w14:paraId="24B57E26" w14:textId="77777777" w:rsidR="00BE2FE6" w:rsidRDefault="007672D0" w:rsidP="00877E63">
            <w:pPr>
              <w:jc w:val="both"/>
            </w:pPr>
            <w:r>
              <w:t>Студент способен выносить суждения, делать оценки и формулировать выводы в области изучения.</w:t>
            </w:r>
          </w:p>
          <w:p w14:paraId="61B5414F" w14:textId="77777777" w:rsidR="00BE2FE6" w:rsidRDefault="007672D0" w:rsidP="00877E63">
            <w:pPr>
              <w:jc w:val="both"/>
            </w:pPr>
            <w:r>
              <w:t>Студент может сообщать преподавателю и коллегам своего уровня собственное понимание и умения в области изучения.</w:t>
            </w:r>
          </w:p>
        </w:tc>
      </w:tr>
    </w:tbl>
    <w:p w14:paraId="259D4C43" w14:textId="77777777" w:rsidR="00BE2FE6" w:rsidRDefault="00BE2FE6" w:rsidP="00877E63">
      <w:pPr>
        <w:jc w:val="both"/>
        <w:rPr>
          <w:b/>
        </w:rPr>
      </w:pPr>
    </w:p>
    <w:p w14:paraId="335DFE77" w14:textId="77777777" w:rsidR="00BE2FE6" w:rsidRDefault="007672D0" w:rsidP="00877E63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 xml:space="preserve"> Для оценивания уровня выполнения критериев (уровня достижений обучающихся при проведении контрольно-оценочных мероприятий по дисциплине модуля) используется универсальная шкала (табл. 5).</w:t>
      </w:r>
    </w:p>
    <w:p w14:paraId="3F23EDE8" w14:textId="77777777" w:rsidR="00BE2FE6" w:rsidRDefault="007672D0" w:rsidP="00877E63">
      <w:pPr>
        <w:jc w:val="right"/>
      </w:pPr>
      <w:r>
        <w:t>Таблица 5</w:t>
      </w:r>
    </w:p>
    <w:p w14:paraId="1E405DB0" w14:textId="70AF7B8C" w:rsidR="00BE2FE6" w:rsidRPr="00877E63" w:rsidRDefault="007672D0" w:rsidP="00877E63">
      <w:pPr>
        <w:jc w:val="center"/>
        <w:rPr>
          <w:b/>
        </w:rPr>
      </w:pPr>
      <w:r>
        <w:rPr>
          <w:b/>
        </w:rPr>
        <w:t>Шкала оценивания достижения результатов обучения (индикаторов) по уровням</w:t>
      </w:r>
    </w:p>
    <w:tbl>
      <w:tblPr>
        <w:tblStyle w:val="afffffff2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3716"/>
        <w:gridCol w:w="2126"/>
        <w:gridCol w:w="1134"/>
        <w:gridCol w:w="1984"/>
      </w:tblGrid>
      <w:tr w:rsidR="00BE2FE6" w14:paraId="71E76B69" w14:textId="77777777">
        <w:tc>
          <w:tcPr>
            <w:tcW w:w="9634" w:type="dxa"/>
            <w:gridSpan w:val="5"/>
          </w:tcPr>
          <w:p w14:paraId="2656FAFC" w14:textId="77777777" w:rsidR="00BE2FE6" w:rsidRDefault="007672D0" w:rsidP="00877E63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уровней достижения результатов обучения (индикаторов)</w:t>
            </w:r>
          </w:p>
        </w:tc>
      </w:tr>
      <w:tr w:rsidR="00BE2FE6" w14:paraId="24D53DD2" w14:textId="77777777">
        <w:tc>
          <w:tcPr>
            <w:tcW w:w="674" w:type="dxa"/>
            <w:vMerge w:val="restart"/>
          </w:tcPr>
          <w:p w14:paraId="5610A17D" w14:textId="77777777" w:rsidR="00BE2FE6" w:rsidRDefault="007672D0" w:rsidP="00877E63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716" w:type="dxa"/>
            <w:vMerge w:val="restart"/>
          </w:tcPr>
          <w:p w14:paraId="57102C79" w14:textId="77777777" w:rsidR="00BE2FE6" w:rsidRDefault="007672D0" w:rsidP="00877E63">
            <w:pPr>
              <w:jc w:val="center"/>
              <w:rPr>
                <w:b/>
              </w:rPr>
            </w:pPr>
            <w:r>
              <w:rPr>
                <w:b/>
              </w:rPr>
              <w:t>Содержание уровня выполнения критерия оценивания результатов обучения</w:t>
            </w:r>
          </w:p>
          <w:p w14:paraId="228705A9" w14:textId="77777777" w:rsidR="00BE2FE6" w:rsidRDefault="007672D0" w:rsidP="00877E63">
            <w:pPr>
              <w:jc w:val="center"/>
              <w:rPr>
                <w:b/>
              </w:rPr>
            </w:pPr>
            <w:r>
              <w:rPr>
                <w:b/>
              </w:rPr>
              <w:t>(выполненное оценочное задание)</w:t>
            </w:r>
          </w:p>
        </w:tc>
        <w:tc>
          <w:tcPr>
            <w:tcW w:w="5244" w:type="dxa"/>
            <w:gridSpan w:val="3"/>
          </w:tcPr>
          <w:p w14:paraId="30F0E6DB" w14:textId="77777777" w:rsidR="00BE2FE6" w:rsidRDefault="007672D0" w:rsidP="00877E63">
            <w:pPr>
              <w:jc w:val="center"/>
              <w:rPr>
                <w:b/>
              </w:rPr>
            </w:pPr>
            <w:r>
              <w:rPr>
                <w:b/>
              </w:rPr>
              <w:t xml:space="preserve">Шкала оценивания </w:t>
            </w:r>
          </w:p>
        </w:tc>
      </w:tr>
      <w:tr w:rsidR="00BE2FE6" w14:paraId="25CE6C11" w14:textId="77777777">
        <w:tc>
          <w:tcPr>
            <w:tcW w:w="674" w:type="dxa"/>
            <w:vMerge/>
          </w:tcPr>
          <w:p w14:paraId="23B16819" w14:textId="77777777" w:rsidR="00BE2FE6" w:rsidRDefault="00BE2FE6" w:rsidP="00877E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716" w:type="dxa"/>
            <w:vMerge/>
          </w:tcPr>
          <w:p w14:paraId="67F35382" w14:textId="77777777" w:rsidR="00BE2FE6" w:rsidRDefault="00BE2FE6" w:rsidP="00877E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260" w:type="dxa"/>
            <w:gridSpan w:val="2"/>
          </w:tcPr>
          <w:p w14:paraId="7CD7868D" w14:textId="77777777" w:rsidR="00BE2FE6" w:rsidRDefault="007672D0" w:rsidP="00877E63">
            <w:pPr>
              <w:jc w:val="center"/>
              <w:rPr>
                <w:b/>
              </w:rPr>
            </w:pPr>
            <w:r>
              <w:rPr>
                <w:b/>
              </w:rPr>
              <w:t>Традиционная характеристика уровня</w:t>
            </w:r>
          </w:p>
        </w:tc>
        <w:tc>
          <w:tcPr>
            <w:tcW w:w="1984" w:type="dxa"/>
          </w:tcPr>
          <w:p w14:paraId="7351D7BD" w14:textId="77777777" w:rsidR="00BE2FE6" w:rsidRDefault="007672D0" w:rsidP="00877E63">
            <w:pPr>
              <w:jc w:val="center"/>
              <w:rPr>
                <w:b/>
              </w:rPr>
            </w:pPr>
            <w:r>
              <w:rPr>
                <w:b/>
              </w:rPr>
              <w:t>Качественная характеристика уровня</w:t>
            </w:r>
          </w:p>
        </w:tc>
      </w:tr>
      <w:tr w:rsidR="00BE2FE6" w14:paraId="7A249C45" w14:textId="77777777">
        <w:tc>
          <w:tcPr>
            <w:tcW w:w="674" w:type="dxa"/>
          </w:tcPr>
          <w:p w14:paraId="7B148C22" w14:textId="77777777" w:rsidR="00BE2FE6" w:rsidRDefault="007672D0" w:rsidP="00877E63">
            <w:r>
              <w:t>1.</w:t>
            </w:r>
          </w:p>
        </w:tc>
        <w:tc>
          <w:tcPr>
            <w:tcW w:w="3716" w:type="dxa"/>
          </w:tcPr>
          <w:p w14:paraId="5E50EAE3" w14:textId="77777777" w:rsidR="00BE2FE6" w:rsidRDefault="007672D0" w:rsidP="00877E63">
            <w:r>
              <w:t>Результаты обучения (индикаторы) достигнуты в полном объеме, замечаний нет</w:t>
            </w:r>
          </w:p>
        </w:tc>
        <w:tc>
          <w:tcPr>
            <w:tcW w:w="2126" w:type="dxa"/>
          </w:tcPr>
          <w:p w14:paraId="614FEE17" w14:textId="77777777" w:rsidR="00BE2FE6" w:rsidRDefault="007672D0" w:rsidP="00877E63">
            <w:pPr>
              <w:jc w:val="center"/>
            </w:pPr>
            <w:r>
              <w:t xml:space="preserve">Отлично </w:t>
            </w:r>
          </w:p>
          <w:p w14:paraId="526DCA36" w14:textId="77777777" w:rsidR="00BE2FE6" w:rsidRDefault="007672D0" w:rsidP="00877E63">
            <w:pPr>
              <w:jc w:val="center"/>
            </w:pPr>
            <w:r>
              <w:t xml:space="preserve">(80-100 баллов) </w:t>
            </w:r>
          </w:p>
        </w:tc>
        <w:tc>
          <w:tcPr>
            <w:tcW w:w="1134" w:type="dxa"/>
            <w:vMerge w:val="restart"/>
          </w:tcPr>
          <w:p w14:paraId="58F35BFF" w14:textId="77777777" w:rsidR="00BE2FE6" w:rsidRDefault="007672D0" w:rsidP="00877E63">
            <w:pPr>
              <w:jc w:val="center"/>
            </w:pPr>
            <w:r>
              <w:t>Зачтено</w:t>
            </w:r>
          </w:p>
        </w:tc>
        <w:tc>
          <w:tcPr>
            <w:tcW w:w="1984" w:type="dxa"/>
          </w:tcPr>
          <w:p w14:paraId="0B1D3270" w14:textId="77777777" w:rsidR="00BE2FE6" w:rsidRDefault="007672D0" w:rsidP="00877E63">
            <w:pPr>
              <w:jc w:val="center"/>
            </w:pPr>
            <w:r>
              <w:t>Высокий (В)</w:t>
            </w:r>
          </w:p>
        </w:tc>
      </w:tr>
      <w:tr w:rsidR="00BE2FE6" w14:paraId="59F020D0" w14:textId="77777777">
        <w:trPr>
          <w:trHeight w:val="1377"/>
        </w:trPr>
        <w:tc>
          <w:tcPr>
            <w:tcW w:w="674" w:type="dxa"/>
          </w:tcPr>
          <w:p w14:paraId="698BFC00" w14:textId="77777777" w:rsidR="00BE2FE6" w:rsidRDefault="007672D0" w:rsidP="00877E63">
            <w:r>
              <w:t xml:space="preserve">2. </w:t>
            </w:r>
          </w:p>
        </w:tc>
        <w:tc>
          <w:tcPr>
            <w:tcW w:w="3716" w:type="dxa"/>
          </w:tcPr>
          <w:p w14:paraId="3A4F6C6F" w14:textId="77777777" w:rsidR="00BE2FE6" w:rsidRDefault="007672D0" w:rsidP="00877E63">
            <w:r>
              <w:t>Результаты обучения (индикаторы) в целом достигнуты, имеются замечания, которые не требуют обязательного устранения</w:t>
            </w:r>
          </w:p>
        </w:tc>
        <w:tc>
          <w:tcPr>
            <w:tcW w:w="2126" w:type="dxa"/>
          </w:tcPr>
          <w:p w14:paraId="13FFAF66" w14:textId="77777777" w:rsidR="00BE2FE6" w:rsidRDefault="007672D0" w:rsidP="00877E63">
            <w:pPr>
              <w:jc w:val="center"/>
            </w:pPr>
            <w:r>
              <w:t xml:space="preserve">Хорошо </w:t>
            </w:r>
          </w:p>
          <w:p w14:paraId="52F8A40F" w14:textId="77777777" w:rsidR="00BE2FE6" w:rsidRDefault="007672D0" w:rsidP="00877E63">
            <w:pPr>
              <w:jc w:val="center"/>
            </w:pPr>
            <w:r>
              <w:t>(60-79 баллов)</w:t>
            </w:r>
          </w:p>
        </w:tc>
        <w:tc>
          <w:tcPr>
            <w:tcW w:w="1134" w:type="dxa"/>
            <w:vMerge/>
          </w:tcPr>
          <w:p w14:paraId="27BAC2A5" w14:textId="77777777" w:rsidR="00BE2FE6" w:rsidRDefault="00BE2FE6" w:rsidP="00877E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</w:tcPr>
          <w:p w14:paraId="42C9FCB2" w14:textId="77777777" w:rsidR="00BE2FE6" w:rsidRDefault="007672D0" w:rsidP="00877E63">
            <w:pPr>
              <w:jc w:val="center"/>
            </w:pPr>
            <w:r>
              <w:t>Средний (С)</w:t>
            </w:r>
          </w:p>
        </w:tc>
      </w:tr>
      <w:tr w:rsidR="00BE2FE6" w14:paraId="48CBB2F0" w14:textId="77777777">
        <w:tc>
          <w:tcPr>
            <w:tcW w:w="674" w:type="dxa"/>
          </w:tcPr>
          <w:p w14:paraId="6C27B7D5" w14:textId="77777777" w:rsidR="00BE2FE6" w:rsidRDefault="007672D0" w:rsidP="00877E63">
            <w:r>
              <w:lastRenderedPageBreak/>
              <w:t>3.</w:t>
            </w:r>
          </w:p>
        </w:tc>
        <w:tc>
          <w:tcPr>
            <w:tcW w:w="3716" w:type="dxa"/>
          </w:tcPr>
          <w:p w14:paraId="4AC45246" w14:textId="77777777" w:rsidR="00BE2FE6" w:rsidRDefault="007672D0" w:rsidP="00877E63">
            <w:r>
              <w:t>Результаты обучения (индикаторы) достигнуты не в полной мере, есть замечания</w:t>
            </w:r>
          </w:p>
        </w:tc>
        <w:tc>
          <w:tcPr>
            <w:tcW w:w="2126" w:type="dxa"/>
          </w:tcPr>
          <w:p w14:paraId="689536D9" w14:textId="77777777" w:rsidR="00BE2FE6" w:rsidRDefault="007672D0" w:rsidP="00877E63">
            <w:pPr>
              <w:jc w:val="center"/>
            </w:pPr>
            <w:r>
              <w:t xml:space="preserve">Удовлетворительно </w:t>
            </w:r>
          </w:p>
          <w:p w14:paraId="3F66007E" w14:textId="77777777" w:rsidR="00BE2FE6" w:rsidRDefault="007672D0" w:rsidP="00877E63">
            <w:pPr>
              <w:jc w:val="center"/>
            </w:pPr>
            <w:r>
              <w:t>(40-59 баллов)</w:t>
            </w:r>
          </w:p>
        </w:tc>
        <w:tc>
          <w:tcPr>
            <w:tcW w:w="1134" w:type="dxa"/>
            <w:vMerge/>
          </w:tcPr>
          <w:p w14:paraId="472DBD8F" w14:textId="77777777" w:rsidR="00BE2FE6" w:rsidRDefault="00BE2FE6" w:rsidP="00877E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</w:tcPr>
          <w:p w14:paraId="40CE0458" w14:textId="77777777" w:rsidR="00BE2FE6" w:rsidRDefault="007672D0" w:rsidP="00877E63">
            <w:pPr>
              <w:jc w:val="center"/>
            </w:pPr>
            <w:r>
              <w:t>Пороговый (П)</w:t>
            </w:r>
          </w:p>
          <w:p w14:paraId="3A89854D" w14:textId="77777777" w:rsidR="00BE2FE6" w:rsidRDefault="00BE2FE6" w:rsidP="00877E63">
            <w:pPr>
              <w:jc w:val="center"/>
            </w:pPr>
          </w:p>
        </w:tc>
      </w:tr>
      <w:tr w:rsidR="00BE2FE6" w14:paraId="12EA4F65" w14:textId="77777777">
        <w:tc>
          <w:tcPr>
            <w:tcW w:w="674" w:type="dxa"/>
          </w:tcPr>
          <w:p w14:paraId="499C8478" w14:textId="77777777" w:rsidR="00BE2FE6" w:rsidRDefault="007672D0" w:rsidP="00877E63">
            <w:r>
              <w:t>4.</w:t>
            </w:r>
          </w:p>
        </w:tc>
        <w:tc>
          <w:tcPr>
            <w:tcW w:w="3716" w:type="dxa"/>
          </w:tcPr>
          <w:p w14:paraId="1492BCEC" w14:textId="77777777" w:rsidR="00BE2FE6" w:rsidRDefault="007672D0" w:rsidP="00877E63">
            <w:r>
              <w:t>Освоение результатов обучения не соответствует индикаторам, имеются существенные ошибки и замечания, требуется доработка</w:t>
            </w:r>
          </w:p>
        </w:tc>
        <w:tc>
          <w:tcPr>
            <w:tcW w:w="2126" w:type="dxa"/>
          </w:tcPr>
          <w:p w14:paraId="5C666E98" w14:textId="77777777" w:rsidR="00BE2FE6" w:rsidRDefault="007672D0" w:rsidP="00877E63">
            <w:pPr>
              <w:jc w:val="center"/>
            </w:pPr>
            <w:r>
              <w:t xml:space="preserve">Неудовлетворительно </w:t>
            </w:r>
          </w:p>
          <w:p w14:paraId="60AD9449" w14:textId="77777777" w:rsidR="00BE2FE6" w:rsidRDefault="007672D0" w:rsidP="00877E63">
            <w:pPr>
              <w:jc w:val="center"/>
            </w:pPr>
            <w:r>
              <w:t>(менее 40 баллов)</w:t>
            </w:r>
          </w:p>
        </w:tc>
        <w:tc>
          <w:tcPr>
            <w:tcW w:w="1134" w:type="dxa"/>
          </w:tcPr>
          <w:p w14:paraId="7E1E90E7" w14:textId="77777777" w:rsidR="00BE2FE6" w:rsidRDefault="007672D0" w:rsidP="00877E63">
            <w:pPr>
              <w:jc w:val="center"/>
            </w:pPr>
            <w:r>
              <w:t>Не зачтено</w:t>
            </w:r>
          </w:p>
        </w:tc>
        <w:tc>
          <w:tcPr>
            <w:tcW w:w="1984" w:type="dxa"/>
          </w:tcPr>
          <w:p w14:paraId="75A9ECB2" w14:textId="77777777" w:rsidR="00BE2FE6" w:rsidRDefault="007672D0" w:rsidP="00877E63">
            <w:pPr>
              <w:jc w:val="center"/>
            </w:pPr>
            <w:r>
              <w:t>Недостаточный (Н)</w:t>
            </w:r>
          </w:p>
        </w:tc>
      </w:tr>
      <w:tr w:rsidR="00BE2FE6" w14:paraId="09160DB6" w14:textId="77777777">
        <w:tc>
          <w:tcPr>
            <w:tcW w:w="674" w:type="dxa"/>
          </w:tcPr>
          <w:p w14:paraId="41F48A5E" w14:textId="77777777" w:rsidR="00BE2FE6" w:rsidRDefault="007672D0" w:rsidP="00877E63">
            <w:r>
              <w:t>5.</w:t>
            </w:r>
          </w:p>
        </w:tc>
        <w:tc>
          <w:tcPr>
            <w:tcW w:w="3716" w:type="dxa"/>
          </w:tcPr>
          <w:p w14:paraId="5D6D0639" w14:textId="77777777" w:rsidR="00BE2FE6" w:rsidRDefault="007672D0" w:rsidP="00877E63">
            <w:r>
              <w:t xml:space="preserve">Результат обучения не достигнут, задание не выполнено </w:t>
            </w:r>
          </w:p>
        </w:tc>
        <w:tc>
          <w:tcPr>
            <w:tcW w:w="3260" w:type="dxa"/>
            <w:gridSpan w:val="2"/>
          </w:tcPr>
          <w:p w14:paraId="3A949CE3" w14:textId="77777777" w:rsidR="00BE2FE6" w:rsidRDefault="007672D0" w:rsidP="00877E63">
            <w:pPr>
              <w:jc w:val="center"/>
            </w:pPr>
            <w:r>
              <w:t>Недостаточно свидетельств для оценивания</w:t>
            </w:r>
          </w:p>
        </w:tc>
        <w:tc>
          <w:tcPr>
            <w:tcW w:w="1984" w:type="dxa"/>
          </w:tcPr>
          <w:p w14:paraId="725384AE" w14:textId="77777777" w:rsidR="00BE2FE6" w:rsidRDefault="007672D0" w:rsidP="00877E63">
            <w:pPr>
              <w:jc w:val="center"/>
            </w:pPr>
            <w:r>
              <w:t>Нет результата</w:t>
            </w:r>
          </w:p>
        </w:tc>
      </w:tr>
    </w:tbl>
    <w:p w14:paraId="2E18B465" w14:textId="77777777" w:rsidR="00BE2FE6" w:rsidRDefault="00BE2FE6" w:rsidP="00877E63"/>
    <w:p w14:paraId="04CD3FCA" w14:textId="77777777" w:rsidR="00BE2FE6" w:rsidRDefault="007672D0" w:rsidP="00877E6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СОДЕРЖАНИЕ КОНТРОЛЬНО-ОЦЕНОЧНЫХ МЕРОПРИЯТИЙ ПО ДИСЦИПЛИНЕ МОДУЛЯ</w:t>
      </w:r>
    </w:p>
    <w:p w14:paraId="5114EB98" w14:textId="77777777" w:rsidR="00BE2FE6" w:rsidRDefault="00BE2FE6" w:rsidP="00877E63">
      <w:pPr>
        <w:jc w:val="both"/>
      </w:pPr>
    </w:p>
    <w:p w14:paraId="2A9EFD70" w14:textId="77777777" w:rsidR="00BE2FE6" w:rsidRDefault="007672D0" w:rsidP="00877E63">
      <w:pPr>
        <w:jc w:val="both"/>
        <w:rPr>
          <w:i/>
        </w:rPr>
      </w:pPr>
      <w:r>
        <w:rPr>
          <w:b/>
        </w:rPr>
        <w:t>5.1. Описание контрольно-оценочных мероприятий и средств текущего контроля по дисциплине модуля</w:t>
      </w:r>
    </w:p>
    <w:p w14:paraId="306D75A6" w14:textId="77777777" w:rsidR="00BE2FE6" w:rsidRDefault="00BE2FE6" w:rsidP="00877E63">
      <w:pPr>
        <w:jc w:val="both"/>
      </w:pPr>
    </w:p>
    <w:p w14:paraId="3041FCCC" w14:textId="70289B17" w:rsidR="00BE2FE6" w:rsidRPr="00877E63" w:rsidRDefault="007672D0" w:rsidP="00877E63">
      <w:pPr>
        <w:ind w:firstLine="708"/>
      </w:pPr>
      <w:r>
        <w:rPr>
          <w:b/>
        </w:rPr>
        <w:t>5.1.1. Практические занятия</w:t>
      </w:r>
    </w:p>
    <w:tbl>
      <w:tblPr>
        <w:tblStyle w:val="afffffff3"/>
        <w:tblW w:w="935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29"/>
        <w:gridCol w:w="8125"/>
      </w:tblGrid>
      <w:tr w:rsidR="00BE2FE6" w14:paraId="1BA15E33" w14:textId="77777777">
        <w:trPr>
          <w:trHeight w:val="740"/>
        </w:trPr>
        <w:tc>
          <w:tcPr>
            <w:tcW w:w="1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BF21A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Номер занятия</w:t>
            </w:r>
          </w:p>
        </w:tc>
        <w:tc>
          <w:tcPr>
            <w:tcW w:w="8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3C10A" w14:textId="77777777" w:rsidR="00BE2FE6" w:rsidRDefault="007672D0" w:rsidP="00877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Примерный перечень тем практических занятий</w:t>
            </w:r>
          </w:p>
        </w:tc>
      </w:tr>
      <w:tr w:rsidR="00BE2FE6" w14:paraId="2A089245" w14:textId="77777777">
        <w:trPr>
          <w:trHeight w:val="1025"/>
        </w:trPr>
        <w:tc>
          <w:tcPr>
            <w:tcW w:w="12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77B88" w14:textId="77777777" w:rsidR="00BE2FE6" w:rsidRDefault="007672D0" w:rsidP="00877E63">
            <w:pPr>
              <w:ind w:left="120"/>
              <w:jc w:val="center"/>
            </w:pPr>
            <w:r>
              <w:t>1</w:t>
            </w:r>
          </w:p>
        </w:tc>
        <w:tc>
          <w:tcPr>
            <w:tcW w:w="81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AE24D" w14:textId="77777777" w:rsidR="00BE2FE6" w:rsidRDefault="007672D0" w:rsidP="00877E63">
            <w:pPr>
              <w:ind w:left="120"/>
              <w:jc w:val="both"/>
            </w:pPr>
            <w:r>
              <w:t xml:space="preserve"> Разведывательный анализ временных рядов. Знакомство с библиотекой </w:t>
            </w:r>
            <w:proofErr w:type="spellStart"/>
            <w:r>
              <w:t>Pandas</w:t>
            </w:r>
            <w:proofErr w:type="spellEnd"/>
            <w:r>
              <w:t xml:space="preserve"> и методами работы с временными рядами в ней. Знакомство с библиотекой </w:t>
            </w:r>
            <w:proofErr w:type="spellStart"/>
            <w:r>
              <w:t>seaborn</w:t>
            </w:r>
            <w:proofErr w:type="spellEnd"/>
            <w:r>
              <w:t xml:space="preserve"> и методами визуализации временных рядов.</w:t>
            </w:r>
          </w:p>
        </w:tc>
      </w:tr>
      <w:tr w:rsidR="00BE2FE6" w14:paraId="4173B805" w14:textId="77777777">
        <w:trPr>
          <w:trHeight w:val="1565"/>
        </w:trPr>
        <w:tc>
          <w:tcPr>
            <w:tcW w:w="12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022EE" w14:textId="77777777" w:rsidR="00BE2FE6" w:rsidRDefault="007672D0" w:rsidP="00877E63">
            <w:pPr>
              <w:ind w:left="120"/>
              <w:jc w:val="center"/>
            </w:pPr>
            <w:r>
              <w:t>2</w:t>
            </w:r>
          </w:p>
        </w:tc>
        <w:tc>
          <w:tcPr>
            <w:tcW w:w="81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8D157" w14:textId="77777777" w:rsidR="00BE2FE6" w:rsidRDefault="007672D0" w:rsidP="00877E63">
            <w:pPr>
              <w:ind w:left="120"/>
              <w:jc w:val="both"/>
            </w:pPr>
            <w:r>
              <w:t>Моделирование временных рядов. Детерминистические модели. Основные типы трендов. Модели сезонности. Регулярные и нерегулярные события. Стохастические модели временных рядов. Понятие белый гауссов шум. Нестационарные шумы. Модель временного ряда со случайным блужданием.</w:t>
            </w:r>
          </w:p>
        </w:tc>
      </w:tr>
      <w:tr w:rsidR="00BE2FE6" w14:paraId="0B113BBA" w14:textId="77777777">
        <w:trPr>
          <w:trHeight w:val="1025"/>
        </w:trPr>
        <w:tc>
          <w:tcPr>
            <w:tcW w:w="12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76140" w14:textId="77777777" w:rsidR="00BE2FE6" w:rsidRDefault="007672D0" w:rsidP="00877E63">
            <w:pPr>
              <w:ind w:left="120"/>
              <w:jc w:val="center"/>
            </w:pPr>
            <w:r>
              <w:t>3</w:t>
            </w:r>
          </w:p>
        </w:tc>
        <w:tc>
          <w:tcPr>
            <w:tcW w:w="81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A8807" w14:textId="77777777" w:rsidR="00BE2FE6" w:rsidRDefault="007672D0" w:rsidP="00877E63">
            <w:pPr>
              <w:ind w:left="120"/>
              <w:jc w:val="both"/>
            </w:pPr>
            <w:r>
              <w:t xml:space="preserve">Знакомство с библиотекой статистического анализа временных рядов </w:t>
            </w:r>
            <w:proofErr w:type="spellStart"/>
            <w:r>
              <w:t>statsmodels.tsa</w:t>
            </w:r>
            <w:proofErr w:type="spellEnd"/>
            <w:r>
              <w:t>. Разложение временных рядов. Методы непараметрического предсказания временных рядов. Методы скользящего среднего.</w:t>
            </w:r>
          </w:p>
        </w:tc>
      </w:tr>
      <w:tr w:rsidR="00BE2FE6" w14:paraId="104C5107" w14:textId="77777777">
        <w:trPr>
          <w:trHeight w:val="1295"/>
        </w:trPr>
        <w:tc>
          <w:tcPr>
            <w:tcW w:w="12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D177A" w14:textId="77777777" w:rsidR="00BE2FE6" w:rsidRDefault="007672D0" w:rsidP="00877E63">
            <w:pPr>
              <w:ind w:left="120"/>
              <w:jc w:val="center"/>
            </w:pPr>
            <w:r>
              <w:t>4</w:t>
            </w:r>
          </w:p>
        </w:tc>
        <w:tc>
          <w:tcPr>
            <w:tcW w:w="81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A730B" w14:textId="77777777" w:rsidR="00BE2FE6" w:rsidRDefault="007672D0" w:rsidP="00877E63">
            <w:pPr>
              <w:ind w:left="120"/>
              <w:jc w:val="both"/>
            </w:pPr>
            <w:r>
              <w:t xml:space="preserve">Знакомство с библиотекой машинного обучения для анализа временных рядов </w:t>
            </w:r>
            <w:proofErr w:type="spellStart"/>
            <w:r>
              <w:t>sktime</w:t>
            </w:r>
            <w:proofErr w:type="spellEnd"/>
            <w:r>
              <w:t xml:space="preserve">. Представления временных рядов с точки зрения задач машинного обучения. Преобразования временных </w:t>
            </w:r>
            <w:proofErr w:type="spellStart"/>
            <w:r>
              <w:t>раядов</w:t>
            </w:r>
            <w:proofErr w:type="spellEnd"/>
            <w:r>
              <w:t>. Предсказание временных рядов.</w:t>
            </w:r>
          </w:p>
        </w:tc>
      </w:tr>
      <w:tr w:rsidR="00BE2FE6" w14:paraId="5834D33F" w14:textId="77777777">
        <w:trPr>
          <w:trHeight w:val="1565"/>
        </w:trPr>
        <w:tc>
          <w:tcPr>
            <w:tcW w:w="12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D3FE6" w14:textId="77777777" w:rsidR="00BE2FE6" w:rsidRDefault="007672D0" w:rsidP="00877E63">
            <w:pPr>
              <w:ind w:left="120"/>
              <w:jc w:val="center"/>
            </w:pPr>
            <w:r>
              <w:t>5</w:t>
            </w:r>
          </w:p>
        </w:tc>
        <w:tc>
          <w:tcPr>
            <w:tcW w:w="81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949E7" w14:textId="77777777" w:rsidR="00BE2FE6" w:rsidRDefault="007672D0" w:rsidP="00877E63">
            <w:pPr>
              <w:ind w:left="120"/>
              <w:jc w:val="both"/>
            </w:pPr>
            <w:r>
              <w:t xml:space="preserve">Использование моделей АРСС для предсказания и анализа временных рядов. Библиотеки </w:t>
            </w:r>
            <w:proofErr w:type="spellStart"/>
            <w:r>
              <w:t>sktime</w:t>
            </w:r>
            <w:proofErr w:type="spellEnd"/>
            <w:r>
              <w:t xml:space="preserve">, </w:t>
            </w:r>
            <w:proofErr w:type="spellStart"/>
            <w:r>
              <w:t>statsmodels</w:t>
            </w:r>
            <w:proofErr w:type="spellEnd"/>
            <w:r>
              <w:t xml:space="preserve">, </w:t>
            </w:r>
            <w:proofErr w:type="spellStart"/>
            <w:r>
              <w:t>pmdarima</w:t>
            </w:r>
            <w:proofErr w:type="spellEnd"/>
            <w:r>
              <w:t>. Выбор параметров для модели ARIMA. Тесты на стационарность. Автоматические методы подбора параметров. Анализ остатков. Особенности выбора параметров для модели SARIMA. Использование экзогенных факторов – модель SARIMAX.</w:t>
            </w:r>
          </w:p>
        </w:tc>
      </w:tr>
      <w:tr w:rsidR="00BE2FE6" w14:paraId="3D6E2B22" w14:textId="77777777">
        <w:trPr>
          <w:trHeight w:val="2105"/>
        </w:trPr>
        <w:tc>
          <w:tcPr>
            <w:tcW w:w="12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8F7CB" w14:textId="77777777" w:rsidR="00BE2FE6" w:rsidRDefault="007672D0" w:rsidP="00877E63">
            <w:pPr>
              <w:ind w:left="120"/>
              <w:jc w:val="center"/>
            </w:pPr>
            <w:r>
              <w:lastRenderedPageBreak/>
              <w:t>6</w:t>
            </w:r>
          </w:p>
        </w:tc>
        <w:tc>
          <w:tcPr>
            <w:tcW w:w="81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713C4" w14:textId="77777777" w:rsidR="00BE2FE6" w:rsidRDefault="007672D0" w:rsidP="00877E63">
            <w:pPr>
              <w:ind w:left="120"/>
              <w:jc w:val="both"/>
            </w:pPr>
            <w:r>
              <w:t xml:space="preserve">Классификация одномерных временных рядов с использование методов машинного обучения библиотек </w:t>
            </w:r>
            <w:proofErr w:type="spellStart"/>
            <w:r>
              <w:t>sklearn</w:t>
            </w:r>
            <w:proofErr w:type="spellEnd"/>
            <w:r>
              <w:t xml:space="preserve"> и </w:t>
            </w:r>
            <w:proofErr w:type="spellStart"/>
            <w:r>
              <w:t>sktime</w:t>
            </w:r>
            <w:proofErr w:type="spellEnd"/>
            <w:r>
              <w:t xml:space="preserve">. Представление временных рядов для задач классификации. Использование традиционных методов машинного обучения библиотеки </w:t>
            </w:r>
            <w:proofErr w:type="spellStart"/>
            <w:r>
              <w:t>sklearn</w:t>
            </w:r>
            <w:proofErr w:type="spellEnd"/>
            <w:r>
              <w:t xml:space="preserve"> для классификации временных рядов. Использование специальных методов </w:t>
            </w:r>
            <w:proofErr w:type="spellStart"/>
            <w:r>
              <w:t>sktime</w:t>
            </w:r>
            <w:proofErr w:type="spellEnd"/>
            <w:r>
              <w:t xml:space="preserve">: временное дерево и временной лес, расстояние DTW и метод </w:t>
            </w:r>
            <w:proofErr w:type="spellStart"/>
            <w:r>
              <w:t>dtw-knn</w:t>
            </w:r>
            <w:proofErr w:type="spellEnd"/>
            <w:r>
              <w:t xml:space="preserve">, классификаторы на основе словарей. Классификатор </w:t>
            </w:r>
            <w:proofErr w:type="spellStart"/>
            <w:r>
              <w:t>rocket</w:t>
            </w:r>
            <w:proofErr w:type="spellEnd"/>
            <w:r>
              <w:t>.</w:t>
            </w:r>
          </w:p>
        </w:tc>
      </w:tr>
      <w:tr w:rsidR="00BE2FE6" w14:paraId="55D23BB7" w14:textId="77777777">
        <w:trPr>
          <w:trHeight w:val="1295"/>
        </w:trPr>
        <w:tc>
          <w:tcPr>
            <w:tcW w:w="12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9849A" w14:textId="77777777" w:rsidR="00BE2FE6" w:rsidRDefault="007672D0" w:rsidP="00877E63">
            <w:pPr>
              <w:ind w:left="120"/>
              <w:jc w:val="center"/>
            </w:pPr>
            <w:r>
              <w:t>7</w:t>
            </w:r>
          </w:p>
        </w:tc>
        <w:tc>
          <w:tcPr>
            <w:tcW w:w="81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0EC33" w14:textId="77777777" w:rsidR="00BE2FE6" w:rsidRDefault="007672D0" w:rsidP="00877E63">
            <w:pPr>
              <w:ind w:left="120"/>
              <w:jc w:val="both"/>
            </w:pPr>
            <w:r>
              <w:t xml:space="preserve">Классификация и регрессия многомерных временных рядов с использование специальных методов машинного обучения. Особенности представления многомерных временных рядов в </w:t>
            </w:r>
            <w:proofErr w:type="spellStart"/>
            <w:r>
              <w:t>sktime</w:t>
            </w:r>
            <w:proofErr w:type="spellEnd"/>
            <w:r>
              <w:t xml:space="preserve">. Изучение метода WEASEL. Изучение методов векторной авторегрессии библиотеки </w:t>
            </w:r>
            <w:proofErr w:type="spellStart"/>
            <w:r>
              <w:t>statsmodels</w:t>
            </w:r>
            <w:proofErr w:type="spellEnd"/>
            <w:r>
              <w:t>.</w:t>
            </w:r>
          </w:p>
        </w:tc>
      </w:tr>
      <w:tr w:rsidR="00BE2FE6" w14:paraId="7FB97328" w14:textId="77777777">
        <w:trPr>
          <w:trHeight w:val="1295"/>
        </w:trPr>
        <w:tc>
          <w:tcPr>
            <w:tcW w:w="12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9B77D" w14:textId="77777777" w:rsidR="00BE2FE6" w:rsidRDefault="007672D0" w:rsidP="00877E63">
            <w:pPr>
              <w:ind w:left="120"/>
              <w:jc w:val="center"/>
            </w:pPr>
            <w:r>
              <w:t>8</w:t>
            </w:r>
          </w:p>
        </w:tc>
        <w:tc>
          <w:tcPr>
            <w:tcW w:w="81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138B7" w14:textId="77777777" w:rsidR="00BE2FE6" w:rsidRDefault="007672D0" w:rsidP="00877E63">
            <w:pPr>
              <w:ind w:left="120"/>
              <w:jc w:val="both"/>
            </w:pPr>
            <w:r>
              <w:t xml:space="preserve">Использование методов глубокого обучения в анализе временных рядов. Исследование одномерной </w:t>
            </w:r>
            <w:proofErr w:type="spellStart"/>
            <w:r>
              <w:t>сверточной</w:t>
            </w:r>
            <w:proofErr w:type="spellEnd"/>
            <w:r>
              <w:t xml:space="preserve"> нейронной сети в задаче классификации временных рядов. Исследование одномерной </w:t>
            </w:r>
            <w:proofErr w:type="spellStart"/>
            <w:r>
              <w:t>сверточной</w:t>
            </w:r>
            <w:proofErr w:type="spellEnd"/>
            <w:r>
              <w:t xml:space="preserve"> нейронной сети в задаче регрессии временных рядов.</w:t>
            </w:r>
          </w:p>
        </w:tc>
      </w:tr>
    </w:tbl>
    <w:p w14:paraId="0883CBF5" w14:textId="77777777" w:rsidR="00BE2FE6" w:rsidRDefault="00BE2FE6" w:rsidP="00877E63">
      <w:pPr>
        <w:rPr>
          <w:b/>
          <w:i/>
        </w:rPr>
      </w:pPr>
    </w:p>
    <w:p w14:paraId="2B79CCE2" w14:textId="0B8FD3CB" w:rsidR="00BE2FE6" w:rsidRDefault="007672D0" w:rsidP="00877E63">
      <w:pPr>
        <w:ind w:firstLine="708"/>
      </w:pPr>
      <w:r>
        <w:rPr>
          <w:b/>
        </w:rPr>
        <w:t>5.1.2. Лабораторные занятия</w:t>
      </w:r>
      <w:r w:rsidR="00877E63">
        <w:rPr>
          <w:b/>
        </w:rPr>
        <w:t xml:space="preserve"> </w:t>
      </w:r>
      <w:r>
        <w:rPr>
          <w:i/>
        </w:rPr>
        <w:t>не предусмотрено</w:t>
      </w:r>
    </w:p>
    <w:p w14:paraId="148CEA51" w14:textId="0FA8AEE9" w:rsidR="00BE2FE6" w:rsidRDefault="007672D0" w:rsidP="00877E63">
      <w:pPr>
        <w:ind w:firstLine="708"/>
      </w:pPr>
      <w:r>
        <w:rPr>
          <w:b/>
        </w:rPr>
        <w:t>5.1.3. Курсовая работа / Курсовой проект</w:t>
      </w:r>
      <w:r w:rsidR="00877E63">
        <w:rPr>
          <w:b/>
        </w:rPr>
        <w:t xml:space="preserve"> </w:t>
      </w:r>
      <w:r>
        <w:rPr>
          <w:i/>
        </w:rPr>
        <w:t>не предусмотрено</w:t>
      </w:r>
    </w:p>
    <w:p w14:paraId="103AE8CF" w14:textId="3145AB9E" w:rsidR="00BE2FE6" w:rsidRDefault="007672D0" w:rsidP="00877E63">
      <w:pPr>
        <w:ind w:firstLine="708"/>
        <w:rPr>
          <w:color w:val="000000"/>
        </w:rPr>
      </w:pPr>
      <w:r>
        <w:rPr>
          <w:b/>
        </w:rPr>
        <w:t>5.1.4. Контрольная работа</w:t>
      </w:r>
      <w:r w:rsidR="00877E63">
        <w:rPr>
          <w:b/>
        </w:rPr>
        <w:t xml:space="preserve"> </w:t>
      </w:r>
      <w:r>
        <w:rPr>
          <w:i/>
        </w:rPr>
        <w:t>не предусмотрено</w:t>
      </w:r>
    </w:p>
    <w:p w14:paraId="7F8DB9E8" w14:textId="58D5A051" w:rsidR="00BE2FE6" w:rsidRPr="00877E63" w:rsidRDefault="007672D0" w:rsidP="00877E63">
      <w:pPr>
        <w:ind w:firstLine="708"/>
      </w:pPr>
      <w:r>
        <w:rPr>
          <w:b/>
        </w:rPr>
        <w:t xml:space="preserve">5.1.5. Домашняя работа </w:t>
      </w:r>
    </w:p>
    <w:p w14:paraId="7B2201B9" w14:textId="77777777" w:rsidR="00BE2FE6" w:rsidRDefault="007672D0" w:rsidP="00877E63">
      <w:pPr>
        <w:jc w:val="both"/>
        <w:rPr>
          <w:b/>
          <w:i/>
        </w:rPr>
      </w:pPr>
      <w:r>
        <w:rPr>
          <w:b/>
        </w:rPr>
        <w:t>Примерная тематика</w:t>
      </w:r>
      <w:r>
        <w:t xml:space="preserve"> домашних работ</w:t>
      </w:r>
      <w:r>
        <w:rPr>
          <w:b/>
          <w:i/>
        </w:rPr>
        <w:t>:</w:t>
      </w:r>
    </w:p>
    <w:p w14:paraId="62A90D91" w14:textId="77777777" w:rsidR="00BE2FE6" w:rsidRDefault="007672D0" w:rsidP="00877E63">
      <w:pPr>
        <w:keepNext/>
        <w:keepLines/>
        <w:numPr>
          <w:ilvl w:val="0"/>
          <w:numId w:val="8"/>
        </w:numPr>
        <w:ind w:left="425"/>
      </w:pPr>
      <w:r>
        <w:t>Статистический анализ временных рядов.</w:t>
      </w:r>
    </w:p>
    <w:p w14:paraId="0A7A5B28" w14:textId="77777777" w:rsidR="00BE2FE6" w:rsidRDefault="007672D0" w:rsidP="00877E63">
      <w:pPr>
        <w:keepNext/>
        <w:keepLines/>
        <w:numPr>
          <w:ilvl w:val="0"/>
          <w:numId w:val="8"/>
        </w:numPr>
        <w:ind w:left="425"/>
      </w:pPr>
      <w:proofErr w:type="spellStart"/>
      <w:r>
        <w:t>Авторегрессионный</w:t>
      </w:r>
      <w:proofErr w:type="spellEnd"/>
      <w:r>
        <w:t xml:space="preserve"> анализ временных рядов</w:t>
      </w:r>
    </w:p>
    <w:p w14:paraId="1307BB17" w14:textId="77777777" w:rsidR="00BE2FE6" w:rsidRDefault="007672D0" w:rsidP="00877E63">
      <w:pPr>
        <w:keepNext/>
        <w:keepLines/>
        <w:numPr>
          <w:ilvl w:val="0"/>
          <w:numId w:val="8"/>
        </w:numPr>
        <w:ind w:left="425"/>
      </w:pPr>
      <w:r>
        <w:t>Извлечение, выбор и обработка признаков из данных в анализе временных рядов.</w:t>
      </w:r>
    </w:p>
    <w:p w14:paraId="2AA1259E" w14:textId="77777777" w:rsidR="00BE2FE6" w:rsidRDefault="007672D0" w:rsidP="00877E63">
      <w:pPr>
        <w:keepNext/>
        <w:keepLines/>
        <w:numPr>
          <w:ilvl w:val="0"/>
          <w:numId w:val="8"/>
        </w:numPr>
        <w:ind w:left="425"/>
      </w:pPr>
      <w:r>
        <w:t>Особенности использования методов машинного зрения при анализе временных рядов</w:t>
      </w:r>
    </w:p>
    <w:p w14:paraId="032CE416" w14:textId="77777777" w:rsidR="00BE2FE6" w:rsidRDefault="007672D0" w:rsidP="00877E63">
      <w:pPr>
        <w:keepNext/>
        <w:keepLines/>
        <w:numPr>
          <w:ilvl w:val="0"/>
          <w:numId w:val="8"/>
        </w:numPr>
        <w:ind w:left="425"/>
      </w:pPr>
      <w:r>
        <w:t>Особенности использования методов глубокого обучения в применении к анализу временных рядов.</w:t>
      </w:r>
    </w:p>
    <w:p w14:paraId="6C36D09E" w14:textId="77777777" w:rsidR="00BE2FE6" w:rsidRDefault="007672D0" w:rsidP="00877E63">
      <w:pPr>
        <w:jc w:val="both"/>
        <w:rPr>
          <w:b/>
          <w:i/>
        </w:rPr>
      </w:pPr>
      <w:r>
        <w:rPr>
          <w:b/>
        </w:rPr>
        <w:t xml:space="preserve">Примерные задания </w:t>
      </w:r>
      <w:r>
        <w:t>в составе домашних работ</w:t>
      </w:r>
      <w:r>
        <w:rPr>
          <w:b/>
          <w:i/>
        </w:rPr>
        <w:t>:</w:t>
      </w:r>
    </w:p>
    <w:p w14:paraId="0DEE3930" w14:textId="77777777" w:rsidR="00BE2FE6" w:rsidRDefault="007672D0" w:rsidP="00877E63">
      <w:pPr>
        <w:keepNext/>
        <w:keepLines/>
        <w:ind w:left="283" w:hanging="360"/>
      </w:pPr>
      <w:r>
        <w:t>1. Выбор задачи анализа временных рядов и соответствующего набора данных, например, на веб-сайте</w:t>
      </w:r>
      <w:hyperlink r:id="rId11">
        <w:r>
          <w:t xml:space="preserve"> </w:t>
        </w:r>
      </w:hyperlink>
      <w:hyperlink r:id="rId12">
        <w:r>
          <w:rPr>
            <w:color w:val="1155CC"/>
            <w:u w:val="single"/>
          </w:rPr>
          <w:t>https://www.kaggle.com/datasets?search=time+series</w:t>
        </w:r>
      </w:hyperlink>
      <w:r>
        <w:t>, например, набор данных</w:t>
      </w:r>
      <w:hyperlink r:id="rId13">
        <w:r>
          <w:t xml:space="preserve"> </w:t>
        </w:r>
      </w:hyperlink>
      <w:hyperlink r:id="rId14">
        <w:r>
          <w:rPr>
            <w:color w:val="1155CC"/>
            <w:u w:val="single"/>
          </w:rPr>
          <w:t>https://www.kaggle.com/wiseair/air-quality-in-milan-summer-2020</w:t>
        </w:r>
      </w:hyperlink>
      <w:r>
        <w:t xml:space="preserve"> соответствующий задаче предсказания значений качества воздуха по имеющемуся временному ряду. </w:t>
      </w:r>
    </w:p>
    <w:p w14:paraId="07148D54" w14:textId="77777777" w:rsidR="00BE2FE6" w:rsidRDefault="007672D0" w:rsidP="00877E63">
      <w:pPr>
        <w:keepNext/>
        <w:keepLines/>
        <w:ind w:left="283" w:hanging="360"/>
      </w:pPr>
      <w:r>
        <w:t xml:space="preserve">2. Разобраться с набросками решений, представленными для соответствующего набора данных. </w:t>
      </w:r>
    </w:p>
    <w:p w14:paraId="3A7E8D68" w14:textId="77777777" w:rsidR="00BE2FE6" w:rsidRDefault="007672D0" w:rsidP="00877E63">
      <w:pPr>
        <w:keepNext/>
        <w:keepLines/>
        <w:ind w:left="283" w:hanging="360"/>
      </w:pPr>
      <w:r>
        <w:t>3. Предложить свой вариант решения выбранной задачи.</w:t>
      </w:r>
    </w:p>
    <w:p w14:paraId="2403A9F9" w14:textId="77777777" w:rsidR="00BE2FE6" w:rsidRDefault="007672D0" w:rsidP="00877E63">
      <w:pPr>
        <w:keepNext/>
        <w:keepLines/>
        <w:ind w:left="283" w:hanging="360"/>
      </w:pPr>
      <w:r>
        <w:t>4. Домашняя работа может выполняться командой из 2-4 студентов.</w:t>
      </w:r>
    </w:p>
    <w:p w14:paraId="3B9C6B1B" w14:textId="77777777" w:rsidR="00BE2FE6" w:rsidRDefault="00BE2FE6" w:rsidP="00877E63">
      <w:pPr>
        <w:rPr>
          <w:b/>
        </w:rPr>
      </w:pPr>
    </w:p>
    <w:p w14:paraId="1066625C" w14:textId="02176E69" w:rsidR="00BE2FE6" w:rsidRDefault="007672D0" w:rsidP="00877E63">
      <w:pPr>
        <w:ind w:firstLine="708"/>
      </w:pPr>
      <w:r>
        <w:rPr>
          <w:b/>
        </w:rPr>
        <w:t>5.1.6. Расчетная работа / Расчетно-графическая работа</w:t>
      </w:r>
      <w:r w:rsidR="00877E63">
        <w:rPr>
          <w:b/>
        </w:rPr>
        <w:t xml:space="preserve"> </w:t>
      </w:r>
      <w:r>
        <w:rPr>
          <w:i/>
        </w:rPr>
        <w:t>не предусмотрено</w:t>
      </w:r>
    </w:p>
    <w:p w14:paraId="0378DC8D" w14:textId="57F362C6" w:rsidR="00BE2FE6" w:rsidRDefault="007672D0" w:rsidP="00877E63">
      <w:pPr>
        <w:ind w:firstLine="708"/>
      </w:pPr>
      <w:r>
        <w:rPr>
          <w:b/>
        </w:rPr>
        <w:t xml:space="preserve">5.1.7. Реферат / эссе / творческая работа </w:t>
      </w:r>
      <w:r>
        <w:rPr>
          <w:i/>
        </w:rPr>
        <w:t>не предусмотрено</w:t>
      </w:r>
    </w:p>
    <w:p w14:paraId="0BF2DD91" w14:textId="242318E0" w:rsidR="00BE2FE6" w:rsidRDefault="007672D0" w:rsidP="00877E63">
      <w:pPr>
        <w:ind w:firstLine="708"/>
        <w:rPr>
          <w:b/>
          <w:i/>
        </w:rPr>
      </w:pPr>
      <w:r>
        <w:rPr>
          <w:b/>
        </w:rPr>
        <w:t>5.1.8. Проектная работа</w:t>
      </w:r>
      <w:r w:rsidR="00877E63">
        <w:rPr>
          <w:b/>
        </w:rPr>
        <w:t xml:space="preserve"> </w:t>
      </w:r>
      <w:r>
        <w:rPr>
          <w:i/>
        </w:rPr>
        <w:t>не предусмотрено</w:t>
      </w:r>
    </w:p>
    <w:p w14:paraId="2238B251" w14:textId="717E004B" w:rsidR="00BE2FE6" w:rsidRDefault="007672D0" w:rsidP="00877E63">
      <w:pPr>
        <w:ind w:firstLine="708"/>
      </w:pPr>
      <w:r>
        <w:rPr>
          <w:b/>
        </w:rPr>
        <w:t>5.1.9. Деловая (ролевая) игра /</w:t>
      </w:r>
      <w:r>
        <w:rPr>
          <w:sz w:val="20"/>
          <w:szCs w:val="20"/>
        </w:rPr>
        <w:t xml:space="preserve"> </w:t>
      </w:r>
      <w:r>
        <w:rPr>
          <w:b/>
        </w:rPr>
        <w:t xml:space="preserve">Дебаты / Дискуссия / Круглый стол </w:t>
      </w:r>
      <w:r>
        <w:rPr>
          <w:i/>
        </w:rPr>
        <w:t>не предусмотрено</w:t>
      </w:r>
    </w:p>
    <w:p w14:paraId="317CD7C7" w14:textId="2EBA0D03" w:rsidR="00BE2FE6" w:rsidRDefault="007672D0" w:rsidP="00877E63">
      <w:pPr>
        <w:ind w:firstLine="708"/>
        <w:rPr>
          <w:i/>
        </w:rPr>
      </w:pPr>
      <w:r>
        <w:rPr>
          <w:b/>
        </w:rPr>
        <w:t>5.1.10. Кейс-анализ</w:t>
      </w:r>
      <w:r w:rsidR="00877E63">
        <w:rPr>
          <w:b/>
        </w:rPr>
        <w:t xml:space="preserve"> </w:t>
      </w:r>
      <w:r>
        <w:rPr>
          <w:i/>
        </w:rPr>
        <w:t>не предусмотрено</w:t>
      </w:r>
    </w:p>
    <w:p w14:paraId="3B47F2A4" w14:textId="77777777" w:rsidR="00BE2FE6" w:rsidRDefault="007672D0" w:rsidP="00877E63">
      <w:pPr>
        <w:ind w:firstLine="708"/>
        <w:rPr>
          <w:b/>
        </w:rPr>
      </w:pPr>
      <w:r>
        <w:rPr>
          <w:b/>
        </w:rPr>
        <w:t>5.1.11. Коллоквиум</w:t>
      </w:r>
    </w:p>
    <w:p w14:paraId="5234479B" w14:textId="77777777" w:rsidR="00BE2FE6" w:rsidRDefault="007672D0" w:rsidP="00877E63">
      <w:r>
        <w:t>Контрольные вопросы для коллоквиумов:</w:t>
      </w:r>
    </w:p>
    <w:p w14:paraId="3AABF0D5" w14:textId="77777777" w:rsidR="00BE2FE6" w:rsidRDefault="007672D0" w:rsidP="00877E63">
      <w:r>
        <w:t>1 часть.</w:t>
      </w:r>
    </w:p>
    <w:p w14:paraId="7142E7F4" w14:textId="77777777" w:rsidR="00BE2FE6" w:rsidRDefault="007672D0" w:rsidP="00877E63">
      <w:pPr>
        <w:ind w:left="425" w:hanging="570"/>
        <w:jc w:val="both"/>
      </w:pPr>
      <w:r>
        <w:t>1.Дайте определение временного ряда;</w:t>
      </w:r>
    </w:p>
    <w:p w14:paraId="2EC96DE8" w14:textId="77777777" w:rsidR="00BE2FE6" w:rsidRDefault="007672D0" w:rsidP="00877E63">
      <w:pPr>
        <w:ind w:left="425" w:hanging="570"/>
        <w:jc w:val="both"/>
      </w:pPr>
      <w:r>
        <w:lastRenderedPageBreak/>
        <w:t>2.Примеры задач, сводящихся к анализу временных рядов;</w:t>
      </w:r>
      <w:r>
        <w:tab/>
      </w:r>
    </w:p>
    <w:p w14:paraId="008A3746" w14:textId="77777777" w:rsidR="00BE2FE6" w:rsidRDefault="007672D0" w:rsidP="00877E63">
      <w:pPr>
        <w:ind w:left="425" w:hanging="570"/>
        <w:jc w:val="both"/>
      </w:pPr>
      <w:r>
        <w:t xml:space="preserve">3.Расскажите о типах временных рядов, какие методы сведения временного ряда к аддитивной модели вы можете назвать; </w:t>
      </w:r>
      <w:r>
        <w:tab/>
      </w:r>
    </w:p>
    <w:p w14:paraId="517731AD" w14:textId="77777777" w:rsidR="00BE2FE6" w:rsidRDefault="007672D0" w:rsidP="00877E63">
      <w:pPr>
        <w:ind w:left="425" w:hanging="570"/>
        <w:jc w:val="both"/>
      </w:pPr>
      <w:r>
        <w:t>4.Расскажите о том, какие есть компоненты во временном ряду, как можно отличить сезонность от циклической части;</w:t>
      </w:r>
    </w:p>
    <w:p w14:paraId="64B98AFF" w14:textId="77777777" w:rsidR="00BE2FE6" w:rsidRDefault="007672D0" w:rsidP="00877E63">
      <w:pPr>
        <w:ind w:left="425" w:hanging="570"/>
        <w:jc w:val="both"/>
      </w:pPr>
      <w:r>
        <w:t xml:space="preserve">5.Дайте определение шумов, какие типы шумов могут быть, почему шум </w:t>
      </w:r>
      <w:proofErr w:type="spellStart"/>
      <w:r>
        <w:t>i.i.d</w:t>
      </w:r>
      <w:proofErr w:type="spellEnd"/>
      <w:r>
        <w:t>. имеет особое значение;</w:t>
      </w:r>
    </w:p>
    <w:p w14:paraId="3D163313" w14:textId="77777777" w:rsidR="00BE2FE6" w:rsidRDefault="007672D0" w:rsidP="00877E63">
      <w:pPr>
        <w:ind w:left="425" w:hanging="570"/>
        <w:jc w:val="both"/>
      </w:pPr>
      <w:r>
        <w:t>6.Дайте определение детерминистическому и стохастическому временным рядам, приведите примеры;</w:t>
      </w:r>
    </w:p>
    <w:p w14:paraId="17B242F6" w14:textId="77777777" w:rsidR="00BE2FE6" w:rsidRDefault="007672D0" w:rsidP="00877E63">
      <w:pPr>
        <w:ind w:left="425" w:hanging="570"/>
        <w:jc w:val="both"/>
      </w:pPr>
      <w:r>
        <w:t>7.Дайте определения стационарности, приведите примеры стационарных в узком и широком смыслах задач, а также пример нестационарной задачи анализа временных рядов;</w:t>
      </w:r>
    </w:p>
    <w:p w14:paraId="2CBF8FCA" w14:textId="77777777" w:rsidR="00BE2FE6" w:rsidRDefault="007672D0" w:rsidP="00877E63">
      <w:pPr>
        <w:ind w:left="425" w:hanging="570"/>
        <w:jc w:val="both"/>
      </w:pPr>
      <w:r>
        <w:t>8.Приведите примеры тестов временных рядов на стационарность, зачем они нужны.</w:t>
      </w:r>
    </w:p>
    <w:p w14:paraId="4BFC099B" w14:textId="77777777" w:rsidR="00BE2FE6" w:rsidRDefault="007672D0" w:rsidP="00877E63">
      <w:pPr>
        <w:ind w:left="425" w:hanging="570"/>
        <w:jc w:val="both"/>
      </w:pPr>
      <w:r>
        <w:t xml:space="preserve">9.Приведите примеры многопараметрических временных рядов, в чем отличие экзогенных факторов и многопараметрических факторов; </w:t>
      </w:r>
    </w:p>
    <w:p w14:paraId="1F095541" w14:textId="77777777" w:rsidR="00BE2FE6" w:rsidRDefault="007672D0" w:rsidP="00877E63">
      <w:pPr>
        <w:ind w:left="425" w:hanging="570"/>
        <w:jc w:val="both"/>
      </w:pPr>
      <w:r>
        <w:t>10.Расскажите об основных статистических характеристиках временных рядов;</w:t>
      </w:r>
    </w:p>
    <w:p w14:paraId="44185F34" w14:textId="77777777" w:rsidR="00BE2FE6" w:rsidRDefault="007672D0" w:rsidP="00877E63">
      <w:pPr>
        <w:ind w:left="425" w:hanging="570"/>
        <w:jc w:val="both"/>
      </w:pPr>
      <w:r>
        <w:t>11.Расскажите о методах анализа остаточной части временных рядов;</w:t>
      </w:r>
      <w:r>
        <w:tab/>
      </w:r>
    </w:p>
    <w:p w14:paraId="76091764" w14:textId="77777777" w:rsidR="00BE2FE6" w:rsidRDefault="007672D0" w:rsidP="00877E63">
      <w:pPr>
        <w:ind w:left="425" w:hanging="570"/>
        <w:jc w:val="both"/>
      </w:pPr>
      <w:r>
        <w:t xml:space="preserve">12.Расскажите о методах скользящего среднего, какие типы бывают и зачем они нужны.  </w:t>
      </w:r>
    </w:p>
    <w:p w14:paraId="55D35ECC" w14:textId="77777777" w:rsidR="00BE2FE6" w:rsidRDefault="007672D0" w:rsidP="00877E63">
      <w:pPr>
        <w:ind w:left="425" w:hanging="570"/>
        <w:jc w:val="both"/>
      </w:pPr>
      <w:r>
        <w:t>13.Назовите особенности моделей авторегрессии-скользящего среднего.</w:t>
      </w:r>
    </w:p>
    <w:p w14:paraId="28E8A189" w14:textId="77777777" w:rsidR="00BE2FE6" w:rsidRDefault="007672D0" w:rsidP="00877E63">
      <w:pPr>
        <w:ind w:left="425" w:hanging="570"/>
        <w:jc w:val="both"/>
      </w:pPr>
      <w:r>
        <w:t xml:space="preserve">14.Назовите условия для использования простого и сезонного </w:t>
      </w:r>
      <w:proofErr w:type="spellStart"/>
      <w:r>
        <w:t>диффиренцирования</w:t>
      </w:r>
      <w:proofErr w:type="spellEnd"/>
      <w:r>
        <w:t xml:space="preserve"> в АРСС моделях.</w:t>
      </w:r>
      <w:r>
        <w:tab/>
      </w:r>
    </w:p>
    <w:p w14:paraId="7F89CE0C" w14:textId="77777777" w:rsidR="00BE2FE6" w:rsidRDefault="007672D0" w:rsidP="00877E63">
      <w:pPr>
        <w:ind w:left="425" w:hanging="570"/>
        <w:jc w:val="both"/>
      </w:pPr>
      <w:r>
        <w:t xml:space="preserve">15.Расскажите о разнице между моделями ARMA, ARIMA, SARIMA, SARIMAX.  </w:t>
      </w:r>
    </w:p>
    <w:p w14:paraId="64B294EC" w14:textId="77777777" w:rsidR="00BE2FE6" w:rsidRDefault="007672D0" w:rsidP="00877E63">
      <w:pPr>
        <w:ind w:left="425" w:hanging="570"/>
        <w:jc w:val="both"/>
      </w:pPr>
      <w:r>
        <w:t>16.Назовите смысл порядков модели SARIM (</w:t>
      </w:r>
      <w:proofErr w:type="spellStart"/>
      <w:proofErr w:type="gramStart"/>
      <w:r>
        <w:t>p,d</w:t>
      </w:r>
      <w:proofErr w:type="gramEnd"/>
      <w:r>
        <w:t>,q</w:t>
      </w:r>
      <w:proofErr w:type="spellEnd"/>
      <w:r>
        <w:t>)(P,D,Q)s.</w:t>
      </w:r>
    </w:p>
    <w:p w14:paraId="32081799" w14:textId="77777777" w:rsidR="00BE2FE6" w:rsidRDefault="007672D0" w:rsidP="00877E63">
      <w:pPr>
        <w:ind w:left="425" w:hanging="570"/>
        <w:jc w:val="both"/>
      </w:pPr>
      <w:r>
        <w:t>17.Расскажите, как следует выбирать порядки моделей АРСС.</w:t>
      </w:r>
    </w:p>
    <w:p w14:paraId="7B7E17B4" w14:textId="77777777" w:rsidR="00BE2FE6" w:rsidRDefault="007672D0" w:rsidP="00877E63">
      <w:pPr>
        <w:ind w:left="425" w:hanging="570"/>
        <w:jc w:val="both"/>
      </w:pPr>
      <w:r>
        <w:t xml:space="preserve">18.Назовите разницу между: AIC, BIC и RSS. </w:t>
      </w:r>
    </w:p>
    <w:p w14:paraId="2F604D67" w14:textId="77777777" w:rsidR="00BE2FE6" w:rsidRDefault="007672D0" w:rsidP="00877E63">
      <w:pPr>
        <w:ind w:left="425" w:hanging="570"/>
        <w:jc w:val="both"/>
      </w:pPr>
      <w:r>
        <w:t>19.Приведите примеры многомерных временных рядов и рядов с экзогенными факторами. Какие АРСС модели для них можно использовать?</w:t>
      </w:r>
    </w:p>
    <w:p w14:paraId="1C862962" w14:textId="77777777" w:rsidR="00BE2FE6" w:rsidRDefault="007672D0" w:rsidP="00877E63">
      <w:pPr>
        <w:ind w:left="425" w:hanging="570"/>
        <w:jc w:val="both"/>
      </w:pPr>
      <w:r>
        <w:t>20.Расскажите, что такое обобщенная адаптивная модель.</w:t>
      </w:r>
    </w:p>
    <w:p w14:paraId="61EE5A95" w14:textId="77777777" w:rsidR="00BE2FE6" w:rsidRDefault="007672D0" w:rsidP="00877E63">
      <w:pPr>
        <w:jc w:val="both"/>
      </w:pPr>
      <w:r>
        <w:t>2 часть.</w:t>
      </w:r>
    </w:p>
    <w:p w14:paraId="1015F8FF" w14:textId="77777777" w:rsidR="00BE2FE6" w:rsidRDefault="007672D0" w:rsidP="00877E63">
      <w:pPr>
        <w:ind w:left="283" w:hanging="360"/>
        <w:jc w:val="both"/>
      </w:pPr>
      <w:r>
        <w:t>1.Расскажите какие признаки бывают у временных рядов. Приведите примеры.</w:t>
      </w:r>
    </w:p>
    <w:p w14:paraId="35FE1392" w14:textId="77777777" w:rsidR="00BE2FE6" w:rsidRDefault="007672D0" w:rsidP="00877E63">
      <w:pPr>
        <w:ind w:left="283" w:hanging="360"/>
        <w:jc w:val="both"/>
      </w:pPr>
      <w:r>
        <w:t>2.Ответьте на вопрос, почему и когда следует рассматривать отдельные признаки временных рядов и когда сами временные ряды.</w:t>
      </w:r>
    </w:p>
    <w:p w14:paraId="6F41A612" w14:textId="77777777" w:rsidR="00BE2FE6" w:rsidRDefault="007672D0" w:rsidP="00877E63">
      <w:pPr>
        <w:ind w:left="283" w:hanging="360"/>
        <w:jc w:val="both"/>
      </w:pPr>
      <w:r>
        <w:t>3.Назовите цели использования разведывательного анализа данных.</w:t>
      </w:r>
    </w:p>
    <w:p w14:paraId="448CFF2B" w14:textId="77777777" w:rsidR="00BE2FE6" w:rsidRDefault="007672D0" w:rsidP="00877E63">
      <w:pPr>
        <w:ind w:left="283" w:hanging="360"/>
        <w:jc w:val="both"/>
      </w:pPr>
      <w:r>
        <w:t>4.Назовите некоторые методы выделения признаков во временных рядах. Приведите примеры.</w:t>
      </w:r>
    </w:p>
    <w:p w14:paraId="7025ED8F" w14:textId="77777777" w:rsidR="00BE2FE6" w:rsidRDefault="007672D0" w:rsidP="00877E63">
      <w:pPr>
        <w:ind w:left="283" w:hanging="360"/>
        <w:jc w:val="both"/>
      </w:pPr>
      <w:r>
        <w:t>5.Назовите некоторые методы отбора признаков во временных рядах. Приведите примеры.</w:t>
      </w:r>
    </w:p>
    <w:p w14:paraId="7A177816" w14:textId="77777777" w:rsidR="00BE2FE6" w:rsidRDefault="007672D0" w:rsidP="00877E63">
      <w:pPr>
        <w:ind w:left="283" w:hanging="360"/>
        <w:jc w:val="both"/>
      </w:pPr>
      <w:r>
        <w:t xml:space="preserve">6.Назовите разницу между частотным и временным представление временных рядов. </w:t>
      </w:r>
    </w:p>
    <w:p w14:paraId="7166EEFB" w14:textId="77777777" w:rsidR="00BE2FE6" w:rsidRDefault="007672D0" w:rsidP="00877E63">
      <w:pPr>
        <w:ind w:left="283" w:hanging="360"/>
        <w:jc w:val="both"/>
      </w:pPr>
      <w:r>
        <w:t>7.Сравните цели и особенности использования классических статистических методов и методов машинного обучения в приложениях ко временным рядам.</w:t>
      </w:r>
    </w:p>
    <w:p w14:paraId="14EB114A" w14:textId="77777777" w:rsidR="00BE2FE6" w:rsidRDefault="007672D0" w:rsidP="00877E63">
      <w:pPr>
        <w:ind w:left="283" w:hanging="360"/>
        <w:jc w:val="both"/>
      </w:pPr>
      <w:r>
        <w:t>8.Назовите задачи и методы кластеризации временных рядов. Приведите примеры.</w:t>
      </w:r>
    </w:p>
    <w:p w14:paraId="19031256" w14:textId="77777777" w:rsidR="00BE2FE6" w:rsidRDefault="007672D0" w:rsidP="00877E63">
      <w:pPr>
        <w:ind w:left="283" w:hanging="360"/>
        <w:jc w:val="both"/>
      </w:pPr>
      <w:r>
        <w:t>9.Назовите методы расчета расстояний и метрик временных рядов. Приведите примеры использования.</w:t>
      </w:r>
    </w:p>
    <w:p w14:paraId="25E3278A" w14:textId="77777777" w:rsidR="00BE2FE6" w:rsidRDefault="007672D0" w:rsidP="00877E63">
      <w:pPr>
        <w:ind w:left="283" w:hanging="360"/>
        <w:jc w:val="both"/>
      </w:pPr>
      <w:r>
        <w:t>10.Назовите методы поиска аномалий во временных рядах. Приведите примеры.</w:t>
      </w:r>
    </w:p>
    <w:p w14:paraId="167098C0" w14:textId="77777777" w:rsidR="00BE2FE6" w:rsidRDefault="007672D0" w:rsidP="00877E63">
      <w:pPr>
        <w:ind w:left="283" w:hanging="360"/>
        <w:jc w:val="both"/>
      </w:pPr>
      <w:r>
        <w:t>11.Назовите особенности использования глубокого обучения в приложениях ко временным рядам.</w:t>
      </w:r>
    </w:p>
    <w:p w14:paraId="78A0B964" w14:textId="77777777" w:rsidR="00BE2FE6" w:rsidRDefault="007672D0" w:rsidP="00877E63">
      <w:pPr>
        <w:ind w:left="283" w:hanging="360"/>
        <w:jc w:val="both"/>
      </w:pPr>
      <w:r>
        <w:t xml:space="preserve">12.Приведите примеры архитектур </w:t>
      </w:r>
      <w:proofErr w:type="spellStart"/>
      <w:r>
        <w:t>полносвязных</w:t>
      </w:r>
      <w:proofErr w:type="spellEnd"/>
      <w:r>
        <w:t xml:space="preserve"> нейронных сетей для анализа временных рядов.</w:t>
      </w:r>
    </w:p>
    <w:p w14:paraId="48F521A5" w14:textId="77777777" w:rsidR="00BE2FE6" w:rsidRDefault="007672D0" w:rsidP="00877E63">
      <w:pPr>
        <w:ind w:left="283" w:hanging="360"/>
        <w:jc w:val="both"/>
      </w:pPr>
      <w:r>
        <w:t xml:space="preserve">13.Приведите примеры архитектур </w:t>
      </w:r>
      <w:proofErr w:type="spellStart"/>
      <w:r>
        <w:t>сверточных</w:t>
      </w:r>
      <w:proofErr w:type="spellEnd"/>
      <w:r>
        <w:t xml:space="preserve"> нейронных сетей для анализа временных рядов.</w:t>
      </w:r>
    </w:p>
    <w:p w14:paraId="7F189B91" w14:textId="77777777" w:rsidR="00BE2FE6" w:rsidRDefault="007672D0" w:rsidP="00877E63">
      <w:pPr>
        <w:ind w:left="283" w:hanging="360"/>
        <w:jc w:val="both"/>
      </w:pPr>
      <w:r>
        <w:t>14.Приведите примеры архитектур рекуррентных нейронных сетей для анализа временных рядов.</w:t>
      </w:r>
    </w:p>
    <w:p w14:paraId="6E1507B4" w14:textId="77777777" w:rsidR="00BE2FE6" w:rsidRDefault="007672D0" w:rsidP="00877E63">
      <w:pPr>
        <w:ind w:left="283" w:hanging="360"/>
        <w:jc w:val="both"/>
      </w:pPr>
      <w:r>
        <w:t>15.Приведите примеры архитектур нейронных сетей с использованием слоев внимания для анализа временных рядов.</w:t>
      </w:r>
    </w:p>
    <w:p w14:paraId="37D57250" w14:textId="77777777" w:rsidR="00BE2FE6" w:rsidRDefault="007672D0" w:rsidP="00877E63">
      <w:pPr>
        <w:ind w:left="283" w:hanging="360"/>
        <w:jc w:val="both"/>
      </w:pPr>
      <w:r>
        <w:lastRenderedPageBreak/>
        <w:t>16.Объясните важность и смысл расширенной свертки в анализе временных рядов.</w:t>
      </w:r>
    </w:p>
    <w:p w14:paraId="128F2C86" w14:textId="77777777" w:rsidR="00BE2FE6" w:rsidRDefault="007672D0" w:rsidP="00877E63">
      <w:pPr>
        <w:ind w:left="283" w:hanging="360"/>
        <w:jc w:val="both"/>
      </w:pPr>
      <w:r>
        <w:t>17.Объясните важность и смысл использования слоев внимания в анализе временных рядов.</w:t>
      </w:r>
    </w:p>
    <w:p w14:paraId="19ABD2C5" w14:textId="77777777" w:rsidR="00BE2FE6" w:rsidRDefault="007672D0" w:rsidP="00877E63">
      <w:pPr>
        <w:ind w:left="283" w:hanging="360"/>
        <w:jc w:val="both"/>
      </w:pPr>
      <w:r>
        <w:t>18.Сравните различные подходы к глубокому обучению нейронных сетей в приложениях к анализу временных рядов. Приведите примеры.</w:t>
      </w:r>
    </w:p>
    <w:p w14:paraId="6FC18AFB" w14:textId="77777777" w:rsidR="00BE2FE6" w:rsidRDefault="00BE2FE6" w:rsidP="00877E63">
      <w:pPr>
        <w:ind w:firstLine="708"/>
        <w:rPr>
          <w:b/>
          <w:highlight w:val="yellow"/>
        </w:rPr>
      </w:pPr>
    </w:p>
    <w:p w14:paraId="17E067EC" w14:textId="518E60A4" w:rsidR="00BE2FE6" w:rsidRPr="00877E63" w:rsidRDefault="007672D0" w:rsidP="00877E63">
      <w:pPr>
        <w:ind w:left="720"/>
        <w:jc w:val="both"/>
        <w:rPr>
          <w:i/>
        </w:rPr>
      </w:pPr>
      <w:r>
        <w:rPr>
          <w:b/>
        </w:rPr>
        <w:t>5.2. Описание контрольно-оценочных мероприятий промежуточного контроля по дисциплине модуля</w:t>
      </w:r>
    </w:p>
    <w:p w14:paraId="6685C4A9" w14:textId="221225A6" w:rsidR="00BE2FE6" w:rsidRDefault="007672D0" w:rsidP="00877E63">
      <w:pPr>
        <w:ind w:firstLine="698"/>
        <w:jc w:val="both"/>
      </w:pPr>
      <w:r>
        <w:rPr>
          <w:b/>
        </w:rPr>
        <w:t>5.2.1. Экзамен /зачет в форме независимого тестового контроля (НТК)</w:t>
      </w:r>
      <w:r w:rsidR="00877E63">
        <w:rPr>
          <w:b/>
        </w:rPr>
        <w:t xml:space="preserve"> </w:t>
      </w:r>
      <w:r>
        <w:t>НТК по дисциплине модуля не проводится.</w:t>
      </w:r>
    </w:p>
    <w:p w14:paraId="34D6782A" w14:textId="77777777" w:rsidR="00BE2FE6" w:rsidRDefault="00BE2FE6" w:rsidP="00877E63">
      <w:pPr>
        <w:jc w:val="both"/>
      </w:pPr>
    </w:p>
    <w:p w14:paraId="1FDEC387" w14:textId="2D3B2886" w:rsidR="00BE2FE6" w:rsidRDefault="007672D0" w:rsidP="00877E63">
      <w:pPr>
        <w:ind w:firstLine="708"/>
        <w:jc w:val="both"/>
        <w:rPr>
          <w:b/>
        </w:rPr>
      </w:pPr>
      <w:r>
        <w:rPr>
          <w:b/>
        </w:rPr>
        <w:t xml:space="preserve">5.2.2. Зачет в традиционной форме </w:t>
      </w:r>
      <w:r>
        <w:t>(тестирование)</w:t>
      </w:r>
      <w:r>
        <w:rPr>
          <w:b/>
        </w:rPr>
        <w:t>:</w:t>
      </w:r>
    </w:p>
    <w:p w14:paraId="563A4398" w14:textId="5E1E43C0" w:rsidR="00BE2FE6" w:rsidRDefault="007672D0" w:rsidP="00877E63">
      <w:pPr>
        <w:rPr>
          <w:b/>
        </w:rPr>
      </w:pPr>
      <w:r>
        <w:rPr>
          <w:b/>
        </w:rPr>
        <w:t>Примерный вариант итогового теста:</w:t>
      </w:r>
    </w:p>
    <w:p w14:paraId="144002ED" w14:textId="77777777" w:rsidR="00BE2FE6" w:rsidRDefault="007672D0" w:rsidP="00877E63">
      <w:pPr>
        <w:numPr>
          <w:ilvl w:val="0"/>
          <w:numId w:val="1"/>
        </w:numPr>
        <w:shd w:val="clear" w:color="auto" w:fill="FFFFFF"/>
        <w:jc w:val="both"/>
      </w:pPr>
      <w:r>
        <w:t xml:space="preserve">Выберете </w:t>
      </w:r>
      <w:r>
        <w:rPr>
          <w:b/>
        </w:rPr>
        <w:t>верное</w:t>
      </w:r>
      <w:r>
        <w:t xml:space="preserve"> определение тренда временного ряда:</w:t>
      </w:r>
    </w:p>
    <w:p w14:paraId="76BCF65E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</w:pPr>
      <w:r>
        <w:t>Часть любого ряда с почти монотонным (или локально монотонным) поведение и высокой интенсивностью.</w:t>
      </w:r>
    </w:p>
    <w:p w14:paraId="4A445DCC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</w:pPr>
      <w:r>
        <w:t>Часть временного ряда со сравнительно высокой частотой повторений значений.</w:t>
      </w:r>
    </w:p>
    <w:p w14:paraId="3BCF3972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</w:pPr>
      <w:r>
        <w:t>Стохастическая часть ряда, которая может быть как стационарной, так и не стационарной.</w:t>
      </w:r>
    </w:p>
    <w:p w14:paraId="17DB9831" w14:textId="77777777" w:rsidR="00BE2FE6" w:rsidRDefault="007672D0" w:rsidP="00877E63">
      <w:pPr>
        <w:numPr>
          <w:ilvl w:val="0"/>
          <w:numId w:val="1"/>
        </w:numPr>
        <w:shd w:val="clear" w:color="auto" w:fill="FFFFFF"/>
        <w:jc w:val="both"/>
      </w:pPr>
      <w:r>
        <w:t xml:space="preserve">Выберете </w:t>
      </w:r>
      <w:r>
        <w:rPr>
          <w:b/>
        </w:rPr>
        <w:t>неверное</w:t>
      </w:r>
      <w:r>
        <w:t xml:space="preserve"> утверждение о модели временного ряда:</w:t>
      </w:r>
    </w:p>
    <w:p w14:paraId="5E6A581B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</w:pPr>
      <w:r>
        <w:t>Редкие, но регулярные события должны быть рассмотрены как циклическая часть ряда.</w:t>
      </w:r>
    </w:p>
    <w:p w14:paraId="30C2E883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</w:pPr>
      <w:r>
        <w:t>Редкие и иррегулярные события могут быть исключены или обработаны как аномальные явления.</w:t>
      </w:r>
    </w:p>
    <w:p w14:paraId="405EC839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</w:pPr>
      <w:r>
        <w:t>Цикличность может быть включена в тренд.</w:t>
      </w:r>
    </w:p>
    <w:p w14:paraId="0F341C5C" w14:textId="77777777" w:rsidR="00BE2FE6" w:rsidRDefault="007672D0" w:rsidP="00877E63">
      <w:pPr>
        <w:numPr>
          <w:ilvl w:val="0"/>
          <w:numId w:val="1"/>
        </w:numPr>
        <w:shd w:val="clear" w:color="auto" w:fill="FFFFFF"/>
        <w:jc w:val="both"/>
      </w:pPr>
      <w:r>
        <w:t>Выберете выражение для процесса случайного блуждания:</w:t>
      </w:r>
    </w:p>
    <w:p w14:paraId="5D30AD3E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</w:pPr>
      <w:r>
        <w:t>𝑦(𝑡)=𝑐/(1+𝑒𝑥𝑝(−𝑘(𝑡−𝑚))).</w:t>
      </w:r>
    </w:p>
    <w:p w14:paraId="2F7309BA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</w:pPr>
      <w:r>
        <w:t>𝑦_𝑛=𝑦_(𝑛−</w:t>
      </w:r>
      <w:proofErr w:type="gramStart"/>
      <w:r>
        <w:t>1)+</w:t>
      </w:r>
      <w:proofErr w:type="gramEnd"/>
      <w:r>
        <w:t>𝜀_𝑛.</w:t>
      </w:r>
    </w:p>
    <w:p w14:paraId="6B48F51E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</w:pPr>
      <w:r>
        <w:t>𝑦(𝑡)=𝑎⋅𝑡+𝑏.</w:t>
      </w:r>
    </w:p>
    <w:p w14:paraId="68F063DA" w14:textId="77777777" w:rsidR="00BE2FE6" w:rsidRDefault="007672D0" w:rsidP="00877E63">
      <w:pPr>
        <w:numPr>
          <w:ilvl w:val="0"/>
          <w:numId w:val="1"/>
        </w:numPr>
        <w:shd w:val="clear" w:color="auto" w:fill="FFFFFF"/>
        <w:jc w:val="both"/>
      </w:pPr>
      <w:r>
        <w:t>Выберете определение не стационарного временного ряда:</w:t>
      </w:r>
    </w:p>
    <w:p w14:paraId="69338805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</w:pPr>
      <w:r>
        <w:t>Временной ряд, в котором последующие одна за другой части различаются.</w:t>
      </w:r>
    </w:p>
    <w:p w14:paraId="78F6223F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</w:pPr>
      <w:r>
        <w:t>Временной ряд, в котором среднее и дисперсия постоянны для любого сегмента ряда.</w:t>
      </w:r>
    </w:p>
    <w:p w14:paraId="158CC373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</w:pPr>
      <w:r>
        <w:t xml:space="preserve">Временной ряд, в котором каждая часть одинаковая, независимо от </w:t>
      </w:r>
      <w:proofErr w:type="gramStart"/>
      <w:r>
        <w:t>того</w:t>
      </w:r>
      <w:proofErr w:type="gramEnd"/>
      <w:r>
        <w:t xml:space="preserve"> когда она выбрана.</w:t>
      </w:r>
    </w:p>
    <w:p w14:paraId="5432D04B" w14:textId="77777777" w:rsidR="00BE2FE6" w:rsidRDefault="007672D0" w:rsidP="00877E63">
      <w:pPr>
        <w:numPr>
          <w:ilvl w:val="0"/>
          <w:numId w:val="1"/>
        </w:numPr>
        <w:shd w:val="clear" w:color="auto" w:fill="FFFFFF"/>
        <w:jc w:val="both"/>
      </w:pPr>
      <w:r>
        <w:t>Выберете выражение для автокорреляционной функции:</w:t>
      </w:r>
    </w:p>
    <w:bookmarkStart w:id="0" w:name="_heading=h.gjdgxs" w:colFirst="0" w:colLast="0"/>
    <w:bookmarkEnd w:id="0"/>
    <w:p w14:paraId="3C6DABF5" w14:textId="77777777" w:rsidR="00BE2FE6" w:rsidRDefault="00E87DD1" w:rsidP="00877E63">
      <w:pPr>
        <w:numPr>
          <w:ilvl w:val="0"/>
          <w:numId w:val="2"/>
        </w:numPr>
        <w:shd w:val="clear" w:color="auto" w:fill="FFFFFF"/>
        <w:jc w:val="both"/>
        <w:rPr>
          <w:rFonts w:ascii="Cambria Math" w:eastAsia="Cambria Math" w:hAnsi="Cambria Math" w:cs="Cambria Math"/>
        </w:rPr>
      </w:pPr>
      <m:oMath>
        <m:f>
          <m:fPr>
            <m:ctrlPr>
              <w:rPr>
                <w:rFonts w:ascii="Cambria Math" w:eastAsia="Cambria Math" w:hAnsi="Cambria Math" w:cs="Cambria Math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1</m:t>
            </m:r>
          </m:num>
          <m:den>
            <m:r>
              <w:rPr>
                <w:rFonts w:ascii="Cambria Math" w:eastAsia="Cambria Math" w:hAnsi="Cambria Math" w:cs="Cambria Math"/>
              </w:rPr>
              <m:t>N</m:t>
            </m:r>
          </m:den>
        </m:f>
        <m:nary>
          <m:naryPr>
            <m:chr m:val="∑"/>
            <m:ctrlPr>
              <w:rPr>
                <w:rFonts w:ascii="Cambria Math" w:eastAsia="Cambria Math" w:hAnsi="Cambria Math" w:cs="Cambria Math"/>
              </w:rPr>
            </m:ctrlPr>
          </m:naryPr>
          <m:sub>
            <m:r>
              <w:rPr>
                <w:rFonts w:ascii="Cambria Math" w:eastAsia="Cambria Math" w:hAnsi="Cambria Math" w:cs="Cambria Math"/>
              </w:rPr>
              <m:t>i=0</m:t>
            </m:r>
          </m:sub>
          <m:sup>
            <m:r>
              <w:rPr>
                <w:rFonts w:ascii="Cambria Math" w:eastAsia="Cambria Math" w:hAnsi="Cambria Math" w:cs="Cambria Math"/>
              </w:rPr>
              <m:t>N-1</m:t>
            </m:r>
          </m:sup>
          <m:e/>
        </m:nary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y</m:t>
            </m:r>
          </m:e>
          <m:sub>
            <m:r>
              <w:rPr>
                <w:rFonts w:ascii="Cambria Math" w:eastAsia="Cambria Math" w:hAnsi="Cambria Math" w:cs="Cambria Math"/>
              </w:rPr>
              <m:t>i</m:t>
            </m:r>
          </m:sub>
        </m:sSub>
        <m:r>
          <w:rPr>
            <w:rFonts w:ascii="Cambria Math" w:eastAsia="Cambria Math" w:hAnsi="Cambria Math" w:cs="Cambria Math"/>
          </w:rPr>
          <m:t>.</m:t>
        </m:r>
      </m:oMath>
    </w:p>
    <w:p w14:paraId="566AA042" w14:textId="77777777" w:rsidR="00BE2FE6" w:rsidRDefault="00E87DD1" w:rsidP="00877E63">
      <w:pPr>
        <w:numPr>
          <w:ilvl w:val="0"/>
          <w:numId w:val="2"/>
        </w:numPr>
        <w:shd w:val="clear" w:color="auto" w:fill="FFFFFF"/>
        <w:jc w:val="both"/>
        <w:rPr>
          <w:rFonts w:ascii="Cambria Math" w:eastAsia="Cambria Math" w:hAnsi="Cambria Math" w:cs="Cambria Math"/>
        </w:rPr>
      </w:pPr>
      <m:oMath>
        <m:f>
          <m:fPr>
            <m:ctrlPr>
              <w:rPr>
                <w:rFonts w:ascii="Cambria Math" w:eastAsia="Cambria Math" w:hAnsi="Cambria Math" w:cs="Cambria Math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1</m:t>
            </m:r>
          </m:num>
          <m:den>
            <m:r>
              <w:rPr>
                <w:rFonts w:ascii="Cambria Math" w:eastAsia="Cambria Math" w:hAnsi="Cambria Math" w:cs="Cambria Math"/>
              </w:rPr>
              <m:t>N</m:t>
            </m:r>
          </m:den>
        </m:f>
        <m:nary>
          <m:naryPr>
            <m:chr m:val="∑"/>
            <m:ctrlPr>
              <w:rPr>
                <w:rFonts w:ascii="Cambria Math" w:eastAsia="Cambria Math" w:hAnsi="Cambria Math" w:cs="Cambria Math"/>
              </w:rPr>
            </m:ctrlPr>
          </m:naryPr>
          <m:sub>
            <m:r>
              <w:rPr>
                <w:rFonts w:ascii="Cambria Math" w:eastAsia="Cambria Math" w:hAnsi="Cambria Math" w:cs="Cambria Math"/>
              </w:rPr>
              <m:t>i=0</m:t>
            </m:r>
          </m:sub>
          <m:sup>
            <m:r>
              <w:rPr>
                <w:rFonts w:ascii="Cambria Math" w:eastAsia="Cambria Math" w:hAnsi="Cambria Math" w:cs="Cambria Math"/>
              </w:rPr>
              <m:t>N-1</m:t>
            </m:r>
          </m:sup>
          <m:e/>
        </m:nary>
        <m:sSup>
          <m:sSupPr>
            <m:ctrlPr>
              <w:rPr>
                <w:rFonts w:ascii="Cambria Math" w:eastAsia="Cambria Math" w:hAnsi="Cambria Math" w:cs="Cambria Math"/>
              </w:rPr>
            </m:ctrlPr>
          </m:sSupPr>
          <m:e>
            <m:d>
              <m:dPr>
                <m:ctrlPr>
                  <w:rPr>
                    <w:rFonts w:ascii="Cambria Math" w:eastAsia="Cambria Math" w:hAnsi="Cambria Math" w:cs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</w:rPr>
                      <m:t>y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</w:rPr>
                      <m:t>i</m:t>
                    </m:r>
                  </m:sub>
                </m:sSub>
                <m:r>
                  <w:rPr>
                    <w:rFonts w:ascii="Cambria Math" w:eastAsia="Cambria Math" w:hAnsi="Cambria Math" w:cs="Cambria Math"/>
                  </w:rPr>
                  <m:t>-ev</m:t>
                </m:r>
              </m:e>
            </m:d>
          </m:e>
          <m:sup>
            <m:r>
              <w:rPr>
                <w:rFonts w:ascii="Cambria Math" w:eastAsia="Cambria Math" w:hAnsi="Cambria Math" w:cs="Cambria Math"/>
              </w:rPr>
              <m:t>2</m:t>
            </m:r>
          </m:sup>
        </m:sSup>
        <m:r>
          <w:rPr>
            <w:rFonts w:ascii="Cambria Math" w:eastAsia="Cambria Math" w:hAnsi="Cambria Math" w:cs="Cambria Math"/>
          </w:rPr>
          <m:t>.</m:t>
        </m:r>
      </m:oMath>
    </w:p>
    <w:p w14:paraId="5392DE0A" w14:textId="77777777" w:rsidR="00BE2FE6" w:rsidRDefault="00E87DD1" w:rsidP="00877E63">
      <w:pPr>
        <w:numPr>
          <w:ilvl w:val="0"/>
          <w:numId w:val="2"/>
        </w:numPr>
        <w:shd w:val="clear" w:color="auto" w:fill="FFFFFF"/>
        <w:jc w:val="both"/>
        <w:rPr>
          <w:rFonts w:ascii="Cambria Math" w:eastAsia="Cambria Math" w:hAnsi="Cambria Math" w:cs="Cambria Math"/>
        </w:rPr>
      </w:pPr>
      <m:oMath>
        <m:f>
          <m:fPr>
            <m:ctrlPr>
              <w:rPr>
                <w:rFonts w:ascii="Cambria Math" w:eastAsia="Cambria Math" w:hAnsi="Cambria Math" w:cs="Cambria Math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1</m:t>
            </m:r>
          </m:num>
          <m:den>
            <m:r>
              <w:rPr>
                <w:rFonts w:ascii="Cambria Math" w:eastAsia="Cambria Math" w:hAnsi="Cambria Math" w:cs="Cambria Math"/>
              </w:rPr>
              <m:t>N</m:t>
            </m:r>
          </m:den>
        </m:f>
        <m:f>
          <m:fPr>
            <m:ctrlPr>
              <w:rPr>
                <w:rFonts w:ascii="Cambria Math" w:eastAsia="Cambria Math" w:hAnsi="Cambria Math" w:cs="Cambria Math"/>
              </w:rPr>
            </m:ctrlPr>
          </m:fPr>
          <m:num>
            <m:nary>
              <m:naryPr>
                <m:chr m:val="∑"/>
                <m:ctrlPr>
                  <w:rPr>
                    <w:rFonts w:ascii="Cambria Math" w:eastAsia="Cambria Math" w:hAnsi="Cambria Math" w:cs="Cambria Math"/>
                  </w:rPr>
                </m:ctrlPr>
              </m:naryPr>
              <m:sub>
                <m:r>
                  <w:rPr>
                    <w:rFonts w:ascii="Cambria Math" w:eastAsia="Cambria Math" w:hAnsi="Cambria Math" w:cs="Cambria Math"/>
                  </w:rPr>
                  <m:t>i=0</m:t>
                </m:r>
              </m:sub>
              <m:sup>
                <m:r>
                  <w:rPr>
                    <w:rFonts w:ascii="Cambria Math" w:eastAsia="Cambria Math" w:hAnsi="Cambria Math" w:cs="Cambria Math"/>
                  </w:rPr>
                  <m:t>N-1</m:t>
                </m:r>
              </m:sup>
              <m:e/>
            </m:nary>
            <m:d>
              <m:dPr>
                <m:ctrlPr>
                  <w:rPr>
                    <w:rFonts w:ascii="Cambria Math" w:eastAsia="Cambria Math" w:hAnsi="Cambria Math" w:cs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</w:rPr>
                      <m:t>y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</w:rPr>
                      <m:t>k</m:t>
                    </m:r>
                  </m:sub>
                </m:sSub>
                <m:r>
                  <w:rPr>
                    <w:rFonts w:ascii="Cambria Math" w:eastAsia="Cambria Math" w:hAnsi="Cambria Math" w:cs="Cambria Math"/>
                  </w:rPr>
                  <m:t>-ev</m:t>
                </m:r>
              </m:e>
            </m:d>
            <m:d>
              <m:dPr>
                <m:ctrlPr>
                  <w:rPr>
                    <w:rFonts w:ascii="Cambria Math" w:eastAsia="Cambria Math" w:hAnsi="Cambria Math" w:cs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</w:rPr>
                      <m:t>y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</w:rPr>
                      <m:t>i-k</m:t>
                    </m:r>
                  </m:sub>
                </m:sSub>
                <m:r>
                  <w:rPr>
                    <w:rFonts w:ascii="Cambria Math" w:eastAsia="Cambria Math" w:hAnsi="Cambria Math" w:cs="Cambria Math"/>
                  </w:rPr>
                  <m:t>-ev</m:t>
                </m:r>
              </m:e>
            </m:d>
          </m:num>
          <m:den>
            <m:r>
              <w:rPr>
                <w:rFonts w:ascii="Cambria Math" w:eastAsia="Cambria Math" w:hAnsi="Cambria Math" w:cs="Cambria Math"/>
              </w:rPr>
              <m:t>var</m:t>
            </m:r>
            <m:d>
              <m:dPr>
                <m:ctrlPr>
                  <w:rPr>
                    <w:rFonts w:ascii="Cambria Math" w:eastAsia="Cambria Math" w:hAnsi="Cambria Math" w:cs="Cambria Math"/>
                  </w:rPr>
                </m:ctrlPr>
              </m:dPr>
              <m:e>
                <m:r>
                  <w:rPr>
                    <w:rFonts w:ascii="Cambria Math" w:eastAsia="Cambria Math" w:hAnsi="Cambria Math" w:cs="Cambria Math"/>
                  </w:rPr>
                  <m:t>y</m:t>
                </m:r>
              </m:e>
            </m:d>
          </m:den>
        </m:f>
        <m:r>
          <w:rPr>
            <w:rFonts w:ascii="Cambria Math" w:eastAsia="Cambria Math" w:hAnsi="Cambria Math" w:cs="Cambria Math"/>
          </w:rPr>
          <m:t>.</m:t>
        </m:r>
      </m:oMath>
    </w:p>
    <w:p w14:paraId="445D0C36" w14:textId="77777777" w:rsidR="00BE2FE6" w:rsidRDefault="007672D0" w:rsidP="00877E63">
      <w:pPr>
        <w:numPr>
          <w:ilvl w:val="0"/>
          <w:numId w:val="1"/>
        </w:numPr>
        <w:shd w:val="clear" w:color="auto" w:fill="FFFFFF"/>
        <w:jc w:val="both"/>
      </w:pPr>
      <w:r>
        <w:t>Выберите выражение для метрики SMAE:</w:t>
      </w:r>
    </w:p>
    <w:p w14:paraId="40AA40A5" w14:textId="77777777" w:rsidR="00BE2FE6" w:rsidRDefault="00E87DD1" w:rsidP="00877E63">
      <w:pPr>
        <w:numPr>
          <w:ilvl w:val="0"/>
          <w:numId w:val="2"/>
        </w:numPr>
        <w:shd w:val="clear" w:color="auto" w:fill="FFFFFF"/>
        <w:jc w:val="both"/>
        <w:rPr>
          <w:rFonts w:ascii="Cambria Math" w:eastAsia="Cambria Math" w:hAnsi="Cambria Math" w:cs="Cambria Math"/>
        </w:rPr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nary>
              <m:naryPr>
                <m:chr m:val="∑"/>
                <m:ctrlPr>
                  <w:rPr>
                    <w:rFonts w:ascii="Cambria Math" w:eastAsia="Cambria Math" w:hAnsi="Cambria Math" w:cs="Cambria Math"/>
                  </w:rPr>
                </m:ctrlPr>
              </m:naryPr>
              <m:sub>
                <m:r>
                  <w:rPr>
                    <w:rFonts w:ascii="Cambria Math" w:eastAsia="Cambria Math" w:hAnsi="Cambria Math" w:cs="Cambria Math"/>
                  </w:rPr>
                  <m:t>i=1</m:t>
                </m:r>
              </m:sub>
              <m:sup>
                <m:r>
                  <w:rPr>
                    <w:rFonts w:ascii="Cambria Math" w:eastAsia="Cambria Math" w:hAnsi="Cambria Math" w:cs="Cambria Math"/>
                  </w:rPr>
                  <m:t>n</m:t>
                </m:r>
              </m:sup>
              <m:e/>
            </m:nary>
            <m:sSup>
              <m:sSupPr>
                <m:ctrlPr>
                  <w:rPr>
                    <w:rFonts w:ascii="Cambria Math" w:eastAsia="Cambria Math" w:hAnsi="Cambria Math" w:cs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Cambria Math" w:hAnsi="Cambria Math" w:cs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="Cambria Math" w:hAnsi="Cambria Math" w:cs="Cambria Math"/>
                      </w:rPr>
                      <m:t>-</m:t>
                    </m:r>
                    <m:acc>
                      <m:accPr>
                        <m:ctrlPr>
                          <w:rPr>
                            <w:rFonts w:ascii="Cambria Math" w:eastAsia="Cambria Math" w:hAnsi="Cambria Math" w:cs="Cambria Math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eastAsia="Cambria Math" w:hAnsi="Cambria Math" w:cs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mbria Math" w:hAnsi="Cambria Math" w:cs="Cambria Math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 w:cs="Cambria Math"/>
                              </w:rPr>
                              <m:t>i</m:t>
                            </m:r>
                          </m:sub>
                        </m:sSub>
                      </m:e>
                    </m:acc>
                  </m:e>
                </m:d>
              </m:e>
              <m:sup>
                <m:r>
                  <w:rPr>
                    <w:rFonts w:ascii="Cambria Math" w:eastAsia="Cambria Math" w:hAnsi="Cambria Math" w:cs="Cambria Math"/>
                  </w:rPr>
                  <m:t>2</m:t>
                </m:r>
              </m:sup>
            </m:sSup>
          </m:num>
          <m:den>
            <m:nary>
              <m:naryPr>
                <m:chr m:val="∑"/>
                <m:ctrlPr>
                  <w:rPr>
                    <w:rFonts w:ascii="Cambria Math" w:eastAsia="Cambria Math" w:hAnsi="Cambria Math" w:cs="Cambria Math"/>
                  </w:rPr>
                </m:ctrlPr>
              </m:naryPr>
              <m:sub>
                <m:r>
                  <w:rPr>
                    <w:rFonts w:ascii="Cambria Math" w:eastAsia="Cambria Math" w:hAnsi="Cambria Math" w:cs="Cambria Math"/>
                  </w:rPr>
                  <m:t>i=1</m:t>
                </m:r>
              </m:sub>
              <m:sup>
                <m:r>
                  <w:rPr>
                    <w:rFonts w:ascii="Cambria Math" w:eastAsia="Cambria Math" w:hAnsi="Cambria Math" w:cs="Cambria Math"/>
                  </w:rPr>
                  <m:t>n</m:t>
                </m:r>
              </m:sup>
              <m:e/>
            </m:nary>
            <m:sSup>
              <m:sSupPr>
                <m:ctrlPr>
                  <w:rPr>
                    <w:rFonts w:ascii="Cambria Math" w:eastAsia="Cambria Math" w:hAnsi="Cambria Math" w:cs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Cambria Math" w:hAnsi="Cambria Math" w:cs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="Cambria Math" w:hAnsi="Cambria Math" w:cs="Cambria Math"/>
                      </w:rPr>
                      <m:t>-ev</m:t>
                    </m:r>
                    <m:d>
                      <m:dPr>
                        <m:ctrlPr>
                          <w:rPr>
                            <w:rFonts w:ascii="Cambria Math" w:eastAsia="Cambria Math" w:hAnsi="Cambria Math" w:cs="Cambria Math"/>
                          </w:rPr>
                        </m:ctrlPr>
                      </m:d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y</m:t>
                        </m:r>
                      </m:e>
                    </m:d>
                  </m:e>
                </m:d>
              </m:e>
              <m:sup>
                <m:r>
                  <w:rPr>
                    <w:rFonts w:ascii="Cambria Math" w:eastAsia="Cambria Math" w:hAnsi="Cambria Math" w:cs="Cambria Math"/>
                  </w:rPr>
                  <m:t>2</m:t>
                </m:r>
              </m:sup>
            </m:sSup>
          </m:den>
        </m:f>
        <m:r>
          <w:rPr>
            <w:rFonts w:ascii="Cambria Math" w:eastAsia="Cambria Math" w:hAnsi="Cambria Math" w:cs="Cambria Math"/>
          </w:rPr>
          <m:t>.</m:t>
        </m:r>
      </m:oMath>
    </w:p>
    <w:p w14:paraId="5E7EC94A" w14:textId="77777777" w:rsidR="00BE2FE6" w:rsidRDefault="00E87DD1" w:rsidP="00877E63">
      <w:pPr>
        <w:numPr>
          <w:ilvl w:val="0"/>
          <w:numId w:val="2"/>
        </w:numPr>
        <w:shd w:val="clear" w:color="auto" w:fill="FFFFFF"/>
        <w:jc w:val="both"/>
        <w:rPr>
          <w:rFonts w:ascii="Cambria Math" w:eastAsia="Cambria Math" w:hAnsi="Cambria Math" w:cs="Cambria Math"/>
        </w:rPr>
      </w:pPr>
      <m:oMath>
        <m:f>
          <m:fPr>
            <m:ctrlPr>
              <w:rPr>
                <w:rFonts w:ascii="Cambria Math" w:eastAsia="Cambria Math" w:hAnsi="Cambria Math" w:cs="Cambria Math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1</m:t>
            </m:r>
          </m:num>
          <m:den>
            <m:r>
              <w:rPr>
                <w:rFonts w:ascii="Cambria Math" w:eastAsia="Cambria Math" w:hAnsi="Cambria Math" w:cs="Cambria Math"/>
              </w:rPr>
              <m:t>N</m:t>
            </m:r>
          </m:den>
        </m:f>
        <m:nary>
          <m:naryPr>
            <m:chr m:val="∑"/>
            <m:ctrlPr>
              <w:rPr>
                <w:rFonts w:ascii="Cambria Math" w:eastAsia="Cambria Math" w:hAnsi="Cambria Math" w:cs="Cambria Math"/>
              </w:rPr>
            </m:ctrlPr>
          </m:naryPr>
          <m:sub>
            <m:r>
              <w:rPr>
                <w:rFonts w:ascii="Cambria Math" w:eastAsia="Cambria Math" w:hAnsi="Cambria Math" w:cs="Cambria Math"/>
              </w:rPr>
              <m:t>n=0</m:t>
            </m:r>
          </m:sub>
          <m:sup>
            <m:r>
              <w:rPr>
                <w:rFonts w:ascii="Cambria Math" w:eastAsia="Cambria Math" w:hAnsi="Cambria Math" w:cs="Cambria Math"/>
              </w:rPr>
              <m:t>N</m:t>
            </m:r>
          </m:sup>
          <m:e/>
        </m:nary>
        <m:f>
          <m:fPr>
            <m:ctrlPr>
              <w:rPr>
                <w:rFonts w:ascii="Cambria Math" w:eastAsia="Cambria Math" w:hAnsi="Cambria Math" w:cs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="Cambria Math" w:hAnsi="Cambria Math" w:cs="Cambria Math"/>
                  </w:rPr>
                </m:ctrlPr>
              </m:dPr>
              <m:e>
                <m:acc>
                  <m:accPr>
                    <m:ctrlPr>
                      <w:rPr>
                        <w:rFonts w:ascii="Cambria Math" w:eastAsia="Cambria Math" w:hAnsi="Cambria Math" w:cs="Cambria Math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</w:rPr>
                          <m:t>n</m:t>
                        </m:r>
                      </m:sub>
                    </m:sSub>
                  </m:e>
                </m:acc>
                <m:r>
                  <w:rPr>
                    <w:rFonts w:ascii="Cambria Math" w:eastAsia="Cambria Math" w:hAnsi="Cambria Math" w:cs="Cambria Math"/>
                  </w:rPr>
                  <m:t>-</m:t>
                </m:r>
                <m:sSub>
                  <m:sSubPr>
                    <m:ctrlPr>
                      <w:rPr>
                        <w:rFonts w:ascii="Cambria Math" w:eastAsia="Cambria Math" w:hAnsi="Cambria Math" w:cs="Cambria Math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</w:rPr>
                      <m:t>y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</w:rPr>
                      <m:t>n</m:t>
                    </m:r>
                  </m:sub>
                </m:sSub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eastAsia="Cambria Math" w:hAnsi="Cambria Math" w:cs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</w:rPr>
                      <m:t>y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</w:rPr>
                      <m:t>n</m:t>
                    </m:r>
                  </m:sub>
                </m:sSub>
              </m:e>
            </m:d>
            <m:r>
              <w:rPr>
                <w:rFonts w:ascii="Cambria Math" w:eastAsia="Cambria Math" w:hAnsi="Cambria Math" w:cs="Cambria Math"/>
              </w:rPr>
              <m:t>+</m:t>
            </m:r>
            <m:d>
              <m:dPr>
                <m:begChr m:val="|"/>
                <m:endChr m:val="|"/>
                <m:ctrlPr>
                  <w:rPr>
                    <w:rFonts w:ascii="Cambria Math" w:eastAsia="Cambria Math" w:hAnsi="Cambria Math" w:cs="Cambria Math"/>
                  </w:rPr>
                </m:ctrlPr>
              </m:dPr>
              <m:e>
                <m:acc>
                  <m:accPr>
                    <m:ctrlPr>
                      <w:rPr>
                        <w:rFonts w:ascii="Cambria Math" w:eastAsia="Cambria Math" w:hAnsi="Cambria Math" w:cs="Cambria Math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</w:rPr>
                          <m:t>n</m:t>
                        </m:r>
                      </m:sub>
                    </m:sSub>
                  </m:e>
                </m:acc>
              </m:e>
            </m:d>
          </m:den>
        </m:f>
        <m:r>
          <w:rPr>
            <w:rFonts w:ascii="Cambria Math" w:eastAsia="Cambria Math" w:hAnsi="Cambria Math" w:cs="Cambria Math"/>
          </w:rPr>
          <m:t>.</m:t>
        </m:r>
      </m:oMath>
    </w:p>
    <w:p w14:paraId="40FD036F" w14:textId="77777777" w:rsidR="00BE2FE6" w:rsidRDefault="00E87DD1" w:rsidP="00877E63">
      <w:pPr>
        <w:numPr>
          <w:ilvl w:val="0"/>
          <w:numId w:val="2"/>
        </w:numPr>
        <w:shd w:val="clear" w:color="auto" w:fill="FFFFFF"/>
        <w:jc w:val="both"/>
        <w:rPr>
          <w:rFonts w:ascii="Cambria Math" w:eastAsia="Cambria Math" w:hAnsi="Cambria Math" w:cs="Cambria Math"/>
          <w:i/>
        </w:rPr>
      </w:pPr>
      <m:oMath>
        <m:f>
          <m:fPr>
            <m:ctrlPr>
              <w:rPr>
                <w:rFonts w:ascii="Cambria Math" w:eastAsia="Cambria Math" w:hAnsi="Cambria Math" w:cs="Cambria Math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1</m:t>
            </m:r>
          </m:num>
          <m:den>
            <m:r>
              <w:rPr>
                <w:rFonts w:ascii="Cambria Math" w:eastAsia="Cambria Math" w:hAnsi="Cambria Math" w:cs="Cambria Math"/>
              </w:rPr>
              <m:t>n</m:t>
            </m:r>
          </m:den>
        </m:f>
        <m:nary>
          <m:naryPr>
            <m:chr m:val="∑"/>
            <m:ctrlPr>
              <w:rPr>
                <w:rFonts w:ascii="Cambria Math" w:eastAsia="Cambria Math" w:hAnsi="Cambria Math" w:cs="Cambria Math"/>
              </w:rPr>
            </m:ctrlPr>
          </m:naryPr>
          <m:sub>
            <m:r>
              <w:rPr>
                <w:rFonts w:ascii="Cambria Math" w:eastAsia="Cambria Math" w:hAnsi="Cambria Math" w:cs="Cambria Math"/>
              </w:rPr>
              <m:t>n=0</m:t>
            </m:r>
          </m:sub>
          <m:sup>
            <m:r>
              <w:rPr>
                <w:rFonts w:ascii="Cambria Math" w:eastAsia="Cambria Math" w:hAnsi="Cambria Math" w:cs="Cambria Math"/>
              </w:rPr>
              <m:t>N</m:t>
            </m:r>
          </m:sup>
          <m:e/>
        </m:nary>
        <m:d>
          <m:dPr>
            <m:begChr m:val="|"/>
            <m:endChr m:val="|"/>
            <m:ctrlPr>
              <w:rPr>
                <w:rFonts w:ascii="Cambria Math" w:eastAsia="Cambria Math" w:hAnsi="Cambria Math" w:cs="Cambria Math"/>
              </w:rPr>
            </m:ctrlPr>
          </m:dPr>
          <m:e>
            <m:acc>
              <m:accPr>
                <m:ctrlPr>
                  <w:rPr>
                    <w:rFonts w:ascii="Cambria Math" w:eastAsia="Cambria Math" w:hAnsi="Cambria Math" w:cs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</w:rPr>
                      <m:t>y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</w:rPr>
                      <m:t>n</m:t>
                    </m:r>
                  </m:sub>
                </m:sSub>
              </m:e>
            </m:acc>
            <m:r>
              <w:rPr>
                <w:rFonts w:ascii="Cambria Math" w:eastAsia="Cambria Math" w:hAnsi="Cambria Math" w:cs="Cambria Math"/>
              </w:rPr>
              <m:t>-</m:t>
            </m:r>
            <m:sSub>
              <m:sSubPr>
                <m:ctrlPr>
                  <w:rPr>
                    <w:rFonts w:ascii="Cambria Math" w:eastAsia="Cambria Math" w:hAnsi="Cambria Math" w:cs="Cambria Math"/>
                  </w:rPr>
                </m:ctrlPr>
              </m:sSubPr>
              <m:e>
                <m:r>
                  <w:rPr>
                    <w:rFonts w:ascii="Cambria Math" w:eastAsia="Cambria Math" w:hAnsi="Cambria Math" w:cs="Cambria Math"/>
                  </w:rPr>
                  <m:t>y</m:t>
                </m:r>
              </m:e>
              <m:sub>
                <m:r>
                  <w:rPr>
                    <w:rFonts w:ascii="Cambria Math" w:eastAsia="Cambria Math" w:hAnsi="Cambria Math" w:cs="Cambria Math"/>
                  </w:rPr>
                  <m:t>n</m:t>
                </m:r>
              </m:sub>
            </m:sSub>
          </m:e>
        </m:d>
        <m:r>
          <w:rPr>
            <w:rFonts w:ascii="Cambria Math" w:eastAsia="Cambria Math" w:hAnsi="Cambria Math" w:cs="Cambria Math"/>
          </w:rPr>
          <m:t>.</m:t>
        </m:r>
      </m:oMath>
    </w:p>
    <w:p w14:paraId="45799436" w14:textId="77777777" w:rsidR="00BE2FE6" w:rsidRDefault="007672D0" w:rsidP="00877E63">
      <w:pPr>
        <w:numPr>
          <w:ilvl w:val="0"/>
          <w:numId w:val="1"/>
        </w:numPr>
        <w:shd w:val="clear" w:color="auto" w:fill="FFFFFF"/>
        <w:jc w:val="both"/>
      </w:pPr>
      <w:r>
        <w:t>Выберите выражение для экспоненциального среднего:</w:t>
      </w:r>
    </w:p>
    <w:p w14:paraId="6437C21E" w14:textId="77777777" w:rsidR="00BE2FE6" w:rsidRDefault="00E87DD1" w:rsidP="00877E63">
      <w:pPr>
        <w:numPr>
          <w:ilvl w:val="0"/>
          <w:numId w:val="2"/>
        </w:numPr>
        <w:shd w:val="clear" w:color="auto" w:fill="FFFFFF"/>
        <w:ind w:left="1434" w:hanging="357"/>
        <w:jc w:val="both"/>
        <w:rPr>
          <w:rFonts w:ascii="Cambria Math" w:eastAsia="Cambria Math" w:hAnsi="Cambria Math" w:cs="Cambria Math"/>
        </w:rPr>
      </w:pPr>
      <m:oMath>
        <m:acc>
          <m:accPr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eastAsia="Cambria Math" w:hAnsi="Cambria Math" w:cs="Cambria Math"/>
                  </w:rPr>
                </m:ctrlPr>
              </m:sSubPr>
              <m:e>
                <m:r>
                  <w:rPr>
                    <w:rFonts w:ascii="Cambria Math" w:eastAsia="Cambria Math" w:hAnsi="Cambria Math" w:cs="Cambria Math"/>
                  </w:rPr>
                  <m:t>y</m:t>
                </m:r>
              </m:e>
              <m:sub>
                <m:r>
                  <w:rPr>
                    <w:rFonts w:ascii="Cambria Math" w:eastAsia="Cambria Math" w:hAnsi="Cambria Math" w:cs="Cambria Math"/>
                  </w:rPr>
                  <m:t>n</m:t>
                </m:r>
              </m:sub>
            </m:sSub>
          </m:e>
        </m:acc>
        <m:r>
          <w:rPr>
            <w:rFonts w:ascii="Cambria Math" w:eastAsia="Cambria Math" w:hAnsi="Cambria Math" w:cs="Cambria Math"/>
          </w:rPr>
          <m:t>=α</m:t>
        </m:r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y</m:t>
            </m:r>
          </m:e>
          <m:sub>
            <m:r>
              <w:rPr>
                <w:rFonts w:ascii="Cambria Math" w:eastAsia="Cambria Math" w:hAnsi="Cambria Math" w:cs="Cambria Math"/>
              </w:rPr>
              <m:t>n</m:t>
            </m:r>
          </m:sub>
        </m:sSub>
        <m:r>
          <w:rPr>
            <w:rFonts w:ascii="Cambria Math" w:eastAsia="Cambria Math" w:hAnsi="Cambria Math" w:cs="Cambria Math"/>
          </w:rPr>
          <m:t>+</m:t>
        </m:r>
        <m:d>
          <m:dPr>
            <m:ctrlPr>
              <w:rPr>
                <w:rFonts w:ascii="Cambria Math" w:eastAsia="Cambria Math" w:hAnsi="Cambria Math" w:cs="Cambria Math"/>
              </w:rPr>
            </m:ctrlPr>
          </m:dPr>
          <m:e>
            <m:r>
              <w:rPr>
                <w:rFonts w:ascii="Cambria Math" w:eastAsia="Cambria Math" w:hAnsi="Cambria Math" w:cs="Cambria Math"/>
              </w:rPr>
              <m:t>1-α</m:t>
            </m:r>
          </m:e>
        </m:d>
        <m:acc>
          <m:accPr>
            <m:ctrlPr>
              <w:rPr>
                <w:rFonts w:ascii="Cambria Math" w:eastAsia="Cambria Math" w:hAnsi="Cambria Math" w:cs="Cambria Math"/>
              </w:rPr>
            </m:ctrlPr>
          </m:accPr>
          <m:e>
            <m:sSub>
              <m:sSubPr>
                <m:ctrlPr>
                  <w:rPr>
                    <w:rFonts w:ascii="Cambria Math" w:eastAsia="Cambria Math" w:hAnsi="Cambria Math" w:cs="Cambria Math"/>
                  </w:rPr>
                </m:ctrlPr>
              </m:sSubPr>
              <m:e>
                <m:r>
                  <w:rPr>
                    <w:rFonts w:ascii="Cambria Math" w:eastAsia="Cambria Math" w:hAnsi="Cambria Math" w:cs="Cambria Math"/>
                  </w:rPr>
                  <m:t>y</m:t>
                </m:r>
              </m:e>
              <m:sub>
                <m:r>
                  <w:rPr>
                    <w:rFonts w:ascii="Cambria Math" w:eastAsia="Cambria Math" w:hAnsi="Cambria Math" w:cs="Cambria Math"/>
                  </w:rPr>
                  <m:t>n-1</m:t>
                </m:r>
              </m:sub>
            </m:sSub>
          </m:e>
        </m:acc>
        <m:r>
          <w:rPr>
            <w:rFonts w:ascii="Cambria Math" w:eastAsia="Cambria Math" w:hAnsi="Cambria Math" w:cs="Cambria Math"/>
          </w:rPr>
          <m:t>.</m:t>
        </m:r>
      </m:oMath>
    </w:p>
    <w:p w14:paraId="4A1EE552" w14:textId="77777777" w:rsidR="00BE2FE6" w:rsidRDefault="00E87DD1" w:rsidP="00877E63">
      <w:pPr>
        <w:numPr>
          <w:ilvl w:val="0"/>
          <w:numId w:val="2"/>
        </w:numPr>
        <w:shd w:val="clear" w:color="auto" w:fill="FFFFFF"/>
        <w:jc w:val="both"/>
        <w:rPr>
          <w:rFonts w:ascii="Cambria Math" w:eastAsia="Cambria Math" w:hAnsi="Cambria Math" w:cs="Cambria Math"/>
        </w:rPr>
      </w:pPr>
      <m:oMath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y</m:t>
            </m:r>
          </m:e>
          <m:sub>
            <m:r>
              <w:rPr>
                <w:rFonts w:ascii="Cambria Math" w:eastAsia="Cambria Math" w:hAnsi="Cambria Math" w:cs="Cambria Math"/>
              </w:rPr>
              <m:t>ma</m:t>
            </m:r>
          </m:sub>
        </m:sSub>
        <m:d>
          <m:dPr>
            <m:ctrlPr>
              <w:rPr>
                <w:rFonts w:ascii="Cambria Math" w:eastAsia="Cambria Math" w:hAnsi="Cambria Math" w:cs="Cambria Math"/>
              </w:rPr>
            </m:ctrlPr>
          </m:dPr>
          <m:e>
            <m:r>
              <w:rPr>
                <w:rFonts w:ascii="Cambria Math" w:eastAsia="Cambria Math" w:hAnsi="Cambria Math" w:cs="Cambria Math"/>
              </w:rPr>
              <m:t>n</m:t>
            </m:r>
          </m:e>
        </m:d>
        <m:r>
          <w:rPr>
            <w:rFonts w:ascii="Cambria Math" w:eastAsia="Cambria Math" w:hAnsi="Cambria Math" w:cs="Cambria Math"/>
          </w:rPr>
          <m:t>=</m:t>
        </m:r>
        <m:f>
          <m:fPr>
            <m:ctrlPr>
              <w:rPr>
                <w:rFonts w:ascii="Cambria Math" w:eastAsia="Cambria Math" w:hAnsi="Cambria Math" w:cs="Cambria Math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1</m:t>
            </m:r>
          </m:num>
          <m:den>
            <m:r>
              <w:rPr>
                <w:rFonts w:ascii="Cambria Math" w:eastAsia="Cambria Math" w:hAnsi="Cambria Math" w:cs="Cambria Math"/>
              </w:rPr>
              <m:t>m</m:t>
            </m:r>
          </m:den>
        </m:f>
        <m:nary>
          <m:naryPr>
            <m:chr m:val="∑"/>
            <m:ctrlPr>
              <w:rPr>
                <w:rFonts w:ascii="Cambria Math" w:eastAsia="Cambria Math" w:hAnsi="Cambria Math" w:cs="Cambria Math"/>
              </w:rPr>
            </m:ctrlPr>
          </m:naryPr>
          <m:sub>
            <m:r>
              <w:rPr>
                <w:rFonts w:ascii="Cambria Math" w:eastAsia="Cambria Math" w:hAnsi="Cambria Math" w:cs="Cambria Math"/>
              </w:rPr>
              <m:t>i=n-m</m:t>
            </m:r>
          </m:sub>
          <m:sup>
            <m:r>
              <w:rPr>
                <w:rFonts w:ascii="Cambria Math" w:eastAsia="Cambria Math" w:hAnsi="Cambria Math" w:cs="Cambria Math"/>
              </w:rPr>
              <m:t>n</m:t>
            </m:r>
          </m:sup>
          <m:e/>
        </m:nary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w</m:t>
            </m:r>
          </m:e>
          <m:sub>
            <m:r>
              <w:rPr>
                <w:rFonts w:ascii="Cambria Math" w:eastAsia="Cambria Math" w:hAnsi="Cambria Math" w:cs="Cambria Math"/>
              </w:rPr>
              <m:t>i</m:t>
            </m:r>
          </m:sub>
        </m:sSub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y</m:t>
            </m:r>
          </m:e>
          <m:sub/>
        </m:sSub>
      </m:oMath>
    </w:p>
    <w:p w14:paraId="1E504E43" w14:textId="77777777" w:rsidR="00BE2FE6" w:rsidRDefault="00E87DD1" w:rsidP="00877E63">
      <w:pPr>
        <w:numPr>
          <w:ilvl w:val="0"/>
          <w:numId w:val="2"/>
        </w:numPr>
        <w:shd w:val="clear" w:color="auto" w:fill="FFFFFF"/>
        <w:jc w:val="both"/>
        <w:rPr>
          <w:rFonts w:ascii="Cambria Math" w:eastAsia="Cambria Math" w:hAnsi="Cambria Math" w:cs="Cambria Math"/>
        </w:rPr>
      </w:pPr>
      <m:oMath>
        <m:acc>
          <m:accPr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eastAsia="Cambria Math" w:hAnsi="Cambria Math" w:cs="Cambria Math"/>
                  </w:rPr>
                </m:ctrlPr>
              </m:sSubPr>
              <m:e>
                <m:r>
                  <w:rPr>
                    <w:rFonts w:ascii="Cambria Math" w:eastAsia="Cambria Math" w:hAnsi="Cambria Math" w:cs="Cambria Math"/>
                  </w:rPr>
                  <m:t>y</m:t>
                </m:r>
              </m:e>
              <m:sub>
                <m:r>
                  <w:rPr>
                    <w:rFonts w:ascii="Cambria Math" w:eastAsia="Cambria Math" w:hAnsi="Cambria Math" w:cs="Cambria Math"/>
                  </w:rPr>
                  <m:t>n</m:t>
                </m:r>
              </m:sub>
            </m:sSub>
          </m:e>
        </m:acc>
        <m:r>
          <w:rPr>
            <w:rFonts w:ascii="Cambria Math" w:eastAsia="Cambria Math" w:hAnsi="Cambria Math" w:cs="Cambria Math"/>
          </w:rPr>
          <m:t>=</m:t>
        </m:r>
        <m:nary>
          <m:naryPr>
            <m:chr m:val="∑"/>
            <m:ctrlPr>
              <w:rPr>
                <w:rFonts w:ascii="Cambria Math" w:eastAsia="Cambria Math" w:hAnsi="Cambria Math" w:cs="Cambria Math"/>
              </w:rPr>
            </m:ctrlPr>
          </m:naryPr>
          <m:sub>
            <m:r>
              <w:rPr>
                <w:rFonts w:ascii="Cambria Math" w:eastAsia="Cambria Math" w:hAnsi="Cambria Math" w:cs="Cambria Math"/>
              </w:rPr>
              <m:t>i=1</m:t>
            </m:r>
          </m:sub>
          <m:sup>
            <m:r>
              <w:rPr>
                <w:rFonts w:ascii="Cambria Math" w:eastAsia="Cambria Math" w:hAnsi="Cambria Math" w:cs="Cambria Math"/>
              </w:rPr>
              <m:t>p</m:t>
            </m:r>
          </m:sup>
          <m:e/>
        </m:nary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α</m:t>
            </m:r>
          </m:e>
          <m:sub>
            <m:r>
              <w:rPr>
                <w:rFonts w:ascii="Cambria Math" w:eastAsia="Cambria Math" w:hAnsi="Cambria Math" w:cs="Cambria Math"/>
              </w:rPr>
              <m:t>i</m:t>
            </m:r>
          </m:sub>
        </m:sSub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y</m:t>
            </m:r>
          </m:e>
          <m:sub>
            <m:r>
              <w:rPr>
                <w:rFonts w:ascii="Cambria Math" w:eastAsia="Cambria Math" w:hAnsi="Cambria Math" w:cs="Cambria Math"/>
              </w:rPr>
              <m:t>n-i</m:t>
            </m:r>
          </m:sub>
        </m:sSub>
        <m:r>
          <w:rPr>
            <w:rFonts w:ascii="Cambria Math" w:eastAsia="Cambria Math" w:hAnsi="Cambria Math" w:cs="Cambria Math"/>
          </w:rPr>
          <m:t>.</m:t>
        </m:r>
      </m:oMath>
    </w:p>
    <w:p w14:paraId="09D72128" w14:textId="77777777" w:rsidR="00BE2FE6" w:rsidRDefault="007672D0" w:rsidP="00877E63">
      <w:pPr>
        <w:numPr>
          <w:ilvl w:val="0"/>
          <w:numId w:val="1"/>
        </w:numPr>
        <w:shd w:val="clear" w:color="auto" w:fill="FFFFFF"/>
        <w:jc w:val="both"/>
      </w:pPr>
      <w:r>
        <w:t>Выберите выражение для ARMA процесса:</w:t>
      </w:r>
    </w:p>
    <w:p w14:paraId="1D1FB394" w14:textId="77777777" w:rsidR="00BE2FE6" w:rsidRDefault="00E87DD1" w:rsidP="00877E63">
      <w:pPr>
        <w:numPr>
          <w:ilvl w:val="0"/>
          <w:numId w:val="2"/>
        </w:numPr>
        <w:shd w:val="clear" w:color="auto" w:fill="FFFFFF"/>
        <w:jc w:val="both"/>
        <w:rPr>
          <w:rFonts w:ascii="Cambria Math" w:eastAsia="Cambria Math" w:hAnsi="Cambria Math" w:cs="Cambria Math"/>
        </w:rPr>
      </w:pPr>
      <m:oMath>
        <m:acc>
          <m:accPr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eastAsia="Cambria Math" w:hAnsi="Cambria Math" w:cs="Cambria Math"/>
                  </w:rPr>
                </m:ctrlPr>
              </m:sSubPr>
              <m:e>
                <m:r>
                  <w:rPr>
                    <w:rFonts w:ascii="Cambria Math" w:eastAsia="Cambria Math" w:hAnsi="Cambria Math" w:cs="Cambria Math"/>
                  </w:rPr>
                  <m:t>y</m:t>
                </m:r>
              </m:e>
              <m:sub>
                <m:r>
                  <w:rPr>
                    <w:rFonts w:ascii="Cambria Math" w:eastAsia="Cambria Math" w:hAnsi="Cambria Math" w:cs="Cambria Math"/>
                  </w:rPr>
                  <m:t>n</m:t>
                </m:r>
              </m:sub>
            </m:sSub>
          </m:e>
        </m:acc>
        <m:r>
          <w:rPr>
            <w:rFonts w:ascii="Cambria Math" w:eastAsia="Cambria Math" w:hAnsi="Cambria Math" w:cs="Cambria Math"/>
          </w:rPr>
          <m:t>=</m:t>
        </m:r>
        <m:nary>
          <m:naryPr>
            <m:chr m:val="∑"/>
            <m:ctrlPr>
              <w:rPr>
                <w:rFonts w:ascii="Cambria Math" w:eastAsia="Cambria Math" w:hAnsi="Cambria Math" w:cs="Cambria Math"/>
              </w:rPr>
            </m:ctrlPr>
          </m:naryPr>
          <m:sub>
            <m:r>
              <w:rPr>
                <w:rFonts w:ascii="Cambria Math" w:eastAsia="Cambria Math" w:hAnsi="Cambria Math" w:cs="Cambria Math"/>
              </w:rPr>
              <m:t>i=0</m:t>
            </m:r>
          </m:sub>
          <m:sup>
            <m:r>
              <w:rPr>
                <w:rFonts w:ascii="Cambria Math" w:eastAsia="Cambria Math" w:hAnsi="Cambria Math" w:cs="Cambria Math"/>
              </w:rPr>
              <m:t>p</m:t>
            </m:r>
          </m:sup>
          <m:e/>
        </m:nary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w</m:t>
            </m:r>
          </m:e>
          <m:sub>
            <m:r>
              <w:rPr>
                <w:rFonts w:ascii="Cambria Math" w:eastAsia="Cambria Math" w:hAnsi="Cambria Math" w:cs="Cambria Math"/>
              </w:rPr>
              <m:t>i</m:t>
            </m:r>
          </m:sub>
        </m:sSub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x</m:t>
            </m:r>
          </m:e>
          <m:sub>
            <m:r>
              <w:rPr>
                <w:rFonts w:ascii="Cambria Math" w:eastAsia="Cambria Math" w:hAnsi="Cambria Math" w:cs="Cambria Math"/>
              </w:rPr>
              <m:t>i</m:t>
            </m:r>
          </m:sub>
        </m:sSub>
        <m:d>
          <m:dPr>
            <m:ctrlPr>
              <w:rPr>
                <w:rFonts w:ascii="Cambria Math" w:eastAsia="Cambria Math" w:hAnsi="Cambria Math" w:cs="Cambria Math"/>
              </w:rPr>
            </m:ctrlPr>
          </m:dPr>
          <m:e>
            <m:r>
              <w:rPr>
                <w:rFonts w:ascii="Cambria Math" w:eastAsia="Cambria Math" w:hAnsi="Cambria Math" w:cs="Cambria Math"/>
              </w:rPr>
              <m:t>n</m:t>
            </m:r>
          </m:e>
        </m:d>
        <m:r>
          <w:rPr>
            <w:rFonts w:ascii="Cambria Math" w:eastAsia="Cambria Math" w:hAnsi="Cambria Math" w:cs="Cambria Math"/>
          </w:rPr>
          <m:t>.</m:t>
        </m:r>
      </m:oMath>
    </w:p>
    <w:p w14:paraId="64390982" w14:textId="77777777" w:rsidR="00BE2FE6" w:rsidRDefault="00E87DD1" w:rsidP="00877E63">
      <w:pPr>
        <w:numPr>
          <w:ilvl w:val="0"/>
          <w:numId w:val="2"/>
        </w:numPr>
        <w:shd w:val="clear" w:color="auto" w:fill="FFFFFF"/>
        <w:jc w:val="both"/>
        <w:rPr>
          <w:rFonts w:ascii="Cambria Math" w:eastAsia="Cambria Math" w:hAnsi="Cambria Math" w:cs="Cambria Math"/>
        </w:rPr>
      </w:pPr>
      <m:oMath>
        <m:acc>
          <m:accPr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eastAsia="Cambria Math" w:hAnsi="Cambria Math" w:cs="Cambria Math"/>
                  </w:rPr>
                </m:ctrlPr>
              </m:sSubPr>
              <m:e>
                <m:r>
                  <w:rPr>
                    <w:rFonts w:ascii="Cambria Math" w:eastAsia="Cambria Math" w:hAnsi="Cambria Math" w:cs="Cambria Math"/>
                  </w:rPr>
                  <m:t>y</m:t>
                </m:r>
              </m:e>
              <m:sub>
                <m:r>
                  <w:rPr>
                    <w:rFonts w:ascii="Cambria Math" w:eastAsia="Cambria Math" w:hAnsi="Cambria Math" w:cs="Cambria Math"/>
                  </w:rPr>
                  <m:t>n</m:t>
                </m:r>
              </m:sub>
            </m:sSub>
          </m:e>
        </m:acc>
        <m:r>
          <w:rPr>
            <w:rFonts w:ascii="Cambria Math" w:eastAsia="Cambria Math" w:hAnsi="Cambria Math" w:cs="Cambria Math"/>
          </w:rPr>
          <m:t>=</m:t>
        </m:r>
        <m:nary>
          <m:naryPr>
            <m:chr m:val="∑"/>
            <m:ctrlPr>
              <w:rPr>
                <w:rFonts w:ascii="Cambria Math" w:eastAsia="Cambria Math" w:hAnsi="Cambria Math" w:cs="Cambria Math"/>
              </w:rPr>
            </m:ctrlPr>
          </m:naryPr>
          <m:sub>
            <m:r>
              <w:rPr>
                <w:rFonts w:ascii="Cambria Math" w:eastAsia="Cambria Math" w:hAnsi="Cambria Math" w:cs="Cambria Math"/>
              </w:rPr>
              <m:t>i=1</m:t>
            </m:r>
          </m:sub>
          <m:sup>
            <m:r>
              <w:rPr>
                <w:rFonts w:ascii="Cambria Math" w:eastAsia="Cambria Math" w:hAnsi="Cambria Math" w:cs="Cambria Math"/>
              </w:rPr>
              <m:t>p</m:t>
            </m:r>
          </m:sup>
          <m:e/>
        </m:nary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α</m:t>
            </m:r>
          </m:e>
          <m:sub>
            <m:r>
              <w:rPr>
                <w:rFonts w:ascii="Cambria Math" w:eastAsia="Cambria Math" w:hAnsi="Cambria Math" w:cs="Cambria Math"/>
              </w:rPr>
              <m:t>i</m:t>
            </m:r>
          </m:sub>
        </m:sSub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y</m:t>
            </m:r>
          </m:e>
          <m:sub>
            <m:r>
              <w:rPr>
                <w:rFonts w:ascii="Cambria Math" w:eastAsia="Cambria Math" w:hAnsi="Cambria Math" w:cs="Cambria Math"/>
              </w:rPr>
              <m:t>n-i</m:t>
            </m:r>
          </m:sub>
        </m:sSub>
        <m:r>
          <w:rPr>
            <w:rFonts w:ascii="Cambria Math" w:eastAsia="Cambria Math" w:hAnsi="Cambria Math" w:cs="Cambria Math"/>
          </w:rPr>
          <m:t>+</m:t>
        </m:r>
        <m:nary>
          <m:naryPr>
            <m:chr m:val="∑"/>
            <m:ctrlPr>
              <w:rPr>
                <w:rFonts w:ascii="Cambria Math" w:eastAsia="Cambria Math" w:hAnsi="Cambria Math" w:cs="Cambria Math"/>
              </w:rPr>
            </m:ctrlPr>
          </m:naryPr>
          <m:sub>
            <m:r>
              <w:rPr>
                <w:rFonts w:ascii="Cambria Math" w:eastAsia="Cambria Math" w:hAnsi="Cambria Math" w:cs="Cambria Math"/>
              </w:rPr>
              <m:t>i=0</m:t>
            </m:r>
          </m:sub>
          <m:sup>
            <m:r>
              <w:rPr>
                <w:rFonts w:ascii="Cambria Math" w:eastAsia="Cambria Math" w:hAnsi="Cambria Math" w:cs="Cambria Math"/>
              </w:rPr>
              <m:t>q</m:t>
            </m:r>
          </m:sup>
          <m:e/>
        </m:nary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β</m:t>
            </m:r>
          </m:e>
          <m:sub>
            <m:r>
              <w:rPr>
                <w:rFonts w:ascii="Cambria Math" w:eastAsia="Cambria Math" w:hAnsi="Cambria Math" w:cs="Cambria Math"/>
              </w:rPr>
              <m:t>i</m:t>
            </m:r>
          </m:sub>
        </m:sSub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ε</m:t>
            </m:r>
          </m:e>
          <m:sub>
            <m:r>
              <w:rPr>
                <w:rFonts w:ascii="Cambria Math" w:eastAsia="Cambria Math" w:hAnsi="Cambria Math" w:cs="Cambria Math"/>
              </w:rPr>
              <m:t>n-i</m:t>
            </m:r>
          </m:sub>
        </m:sSub>
        <m:r>
          <w:rPr>
            <w:rFonts w:ascii="Cambria Math" w:eastAsia="Cambria Math" w:hAnsi="Cambria Math" w:cs="Cambria Math"/>
          </w:rPr>
          <m:t>.</m:t>
        </m:r>
      </m:oMath>
    </w:p>
    <w:p w14:paraId="7B2EAAC5" w14:textId="77777777" w:rsidR="00BE2FE6" w:rsidRDefault="00E87DD1" w:rsidP="00877E63">
      <w:pPr>
        <w:numPr>
          <w:ilvl w:val="0"/>
          <w:numId w:val="2"/>
        </w:numPr>
        <w:shd w:val="clear" w:color="auto" w:fill="FFFFFF"/>
        <w:jc w:val="both"/>
        <w:rPr>
          <w:rFonts w:ascii="Cambria Math" w:eastAsia="Cambria Math" w:hAnsi="Cambria Math" w:cs="Cambria Math"/>
        </w:rPr>
      </w:pPr>
      <m:oMath>
        <m:acc>
          <m:accPr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eastAsia="Cambria Math" w:hAnsi="Cambria Math" w:cs="Cambria Math"/>
                  </w:rPr>
                </m:ctrlPr>
              </m:sSubPr>
              <m:e>
                <m:r>
                  <w:rPr>
                    <w:rFonts w:ascii="Cambria Math" w:eastAsia="Cambria Math" w:hAnsi="Cambria Math" w:cs="Cambria Math"/>
                  </w:rPr>
                  <m:t>y</m:t>
                </m:r>
              </m:e>
              <m:sub>
                <m:r>
                  <w:rPr>
                    <w:rFonts w:ascii="Cambria Math" w:eastAsia="Cambria Math" w:hAnsi="Cambria Math" w:cs="Cambria Math"/>
                  </w:rPr>
                  <m:t>n</m:t>
                </m:r>
              </m:sub>
            </m:sSub>
          </m:e>
        </m:acc>
        <m:r>
          <w:rPr>
            <w:rFonts w:ascii="Cambria Math" w:eastAsia="Cambria Math" w:hAnsi="Cambria Math" w:cs="Cambria Math"/>
          </w:rPr>
          <m:t>=</m:t>
        </m:r>
        <m:f>
          <m:fPr>
            <m:ctrlPr>
              <w:rPr>
                <w:rFonts w:ascii="Cambria Math" w:eastAsia="Cambria Math" w:hAnsi="Cambria Math" w:cs="Cambria Math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1</m:t>
            </m:r>
          </m:num>
          <m:den>
            <m:r>
              <w:rPr>
                <w:rFonts w:ascii="Cambria Math" w:eastAsia="Cambria Math" w:hAnsi="Cambria Math" w:cs="Cambria Math"/>
              </w:rPr>
              <m:t>m</m:t>
            </m:r>
          </m:den>
        </m:f>
        <m:nary>
          <m:naryPr>
            <m:chr m:val="∑"/>
            <m:ctrlPr>
              <w:rPr>
                <w:rFonts w:ascii="Cambria Math" w:eastAsia="Cambria Math" w:hAnsi="Cambria Math" w:cs="Cambria Math"/>
              </w:rPr>
            </m:ctrlPr>
          </m:naryPr>
          <m:sub>
            <m:r>
              <w:rPr>
                <w:rFonts w:ascii="Cambria Math" w:eastAsia="Cambria Math" w:hAnsi="Cambria Math" w:cs="Cambria Math"/>
              </w:rPr>
              <m:t>i=n-m</m:t>
            </m:r>
          </m:sub>
          <m:sup>
            <m:r>
              <w:rPr>
                <w:rFonts w:ascii="Cambria Math" w:eastAsia="Cambria Math" w:hAnsi="Cambria Math" w:cs="Cambria Math"/>
              </w:rPr>
              <m:t>n</m:t>
            </m:r>
          </m:sup>
          <m:e/>
        </m:nary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w</m:t>
            </m:r>
          </m:e>
          <m:sub>
            <m:r>
              <w:rPr>
                <w:rFonts w:ascii="Cambria Math" w:eastAsia="Cambria Math" w:hAnsi="Cambria Math" w:cs="Cambria Math"/>
              </w:rPr>
              <m:t>i</m:t>
            </m:r>
          </m:sub>
        </m:sSub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y</m:t>
            </m:r>
          </m:e>
          <m:sub>
            <m:r>
              <w:rPr>
                <w:rFonts w:ascii="Cambria Math" w:eastAsia="Cambria Math" w:hAnsi="Cambria Math" w:cs="Cambria Math"/>
              </w:rPr>
              <m:t>i</m:t>
            </m:r>
          </m:sub>
        </m:sSub>
        <m:r>
          <w:rPr>
            <w:rFonts w:ascii="Cambria Math" w:eastAsia="Cambria Math" w:hAnsi="Cambria Math" w:cs="Cambria Math"/>
          </w:rPr>
          <m:t>,..</m:t>
        </m:r>
      </m:oMath>
    </w:p>
    <w:p w14:paraId="485A5302" w14:textId="77777777" w:rsidR="00BE2FE6" w:rsidRDefault="007672D0" w:rsidP="00877E6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</w:pPr>
      <w:r>
        <w:t>Выберите причину предпочтения модели ARIMA по сравнению с моделью ARMA:</w:t>
      </w:r>
    </w:p>
    <w:p w14:paraId="4C2F4EEA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  <w:rPr>
          <w:rFonts w:ascii="Arial" w:eastAsia="Arial" w:hAnsi="Arial" w:cs="Arial"/>
          <w:sz w:val="22"/>
          <w:szCs w:val="22"/>
        </w:rPr>
      </w:pPr>
      <w:r>
        <w:t>Выбор ARIMA в случае слишком высокого порядка AR или MA в ARMA.</w:t>
      </w:r>
    </w:p>
    <w:p w14:paraId="4DF34305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  <w:rPr>
          <w:rFonts w:ascii="Arial" w:eastAsia="Arial" w:hAnsi="Arial" w:cs="Arial"/>
          <w:sz w:val="22"/>
          <w:szCs w:val="22"/>
        </w:rPr>
      </w:pPr>
      <w:r>
        <w:t>Выбор ARIMA в случае слишком зашумленных данных</w:t>
      </w:r>
    </w:p>
    <w:p w14:paraId="085EF2C2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  <w:rPr>
          <w:rFonts w:ascii="Arial" w:eastAsia="Arial" w:hAnsi="Arial" w:cs="Arial"/>
          <w:sz w:val="22"/>
          <w:szCs w:val="22"/>
        </w:rPr>
      </w:pPr>
      <w:r>
        <w:t>Выбор ARIMA в случае нестационарного временного ряда.</w:t>
      </w:r>
    </w:p>
    <w:p w14:paraId="3D93AB15" w14:textId="77777777" w:rsidR="00BE2FE6" w:rsidRDefault="007672D0" w:rsidP="00877E6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</w:pPr>
      <w:r>
        <w:t>Выберите причину предпочтения модели SARIMA по сравнению с моделями ARMA и ARIMA:</w:t>
      </w:r>
    </w:p>
    <w:p w14:paraId="65171DB7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  <w:rPr>
          <w:rFonts w:ascii="Arial" w:eastAsia="Arial" w:hAnsi="Arial" w:cs="Arial"/>
          <w:sz w:val="22"/>
          <w:szCs w:val="22"/>
        </w:rPr>
      </w:pPr>
      <w:r>
        <w:t>Выбор SARIMA в случае высокое влияние сезонности или нестационарное сезонное поведение.</w:t>
      </w:r>
    </w:p>
    <w:p w14:paraId="42DBF48F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  <w:rPr>
          <w:rFonts w:ascii="Arial" w:eastAsia="Arial" w:hAnsi="Arial" w:cs="Arial"/>
          <w:sz w:val="22"/>
          <w:szCs w:val="22"/>
        </w:rPr>
      </w:pPr>
      <w:r>
        <w:t>Выбор SARIMA в случае, когда ряд напоминает модель случайного блуждания.</w:t>
      </w:r>
    </w:p>
    <w:p w14:paraId="0B41EE31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  <w:rPr>
          <w:rFonts w:ascii="Arial" w:eastAsia="Arial" w:hAnsi="Arial" w:cs="Arial"/>
          <w:sz w:val="22"/>
          <w:szCs w:val="22"/>
        </w:rPr>
      </w:pPr>
      <w:r>
        <w:t>Выбор SARIMA в случае не стационарного поведения тренда.</w:t>
      </w:r>
    </w:p>
    <w:p w14:paraId="7B5B71EA" w14:textId="77777777" w:rsidR="00BE2FE6" w:rsidRDefault="007672D0" w:rsidP="00877E63">
      <w:pPr>
        <w:numPr>
          <w:ilvl w:val="0"/>
          <w:numId w:val="1"/>
        </w:numPr>
        <w:shd w:val="clear" w:color="auto" w:fill="FFFFFF"/>
        <w:jc w:val="both"/>
      </w:pPr>
      <w:r>
        <w:t xml:space="preserve">Выберите </w:t>
      </w:r>
      <w:r>
        <w:rPr>
          <w:b/>
        </w:rPr>
        <w:t>неверное</w:t>
      </w:r>
      <w:r>
        <w:t xml:space="preserve"> утверждение касательно преобразования признаков временного ряда:</w:t>
      </w:r>
    </w:p>
    <w:p w14:paraId="7E2E0CF9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  <w:rPr>
          <w:rFonts w:ascii="Arial" w:eastAsia="Arial" w:hAnsi="Arial" w:cs="Arial"/>
          <w:sz w:val="22"/>
          <w:szCs w:val="22"/>
        </w:rPr>
      </w:pPr>
      <w:r>
        <w:t>Разведывательный анализ данных позволяет получить начальные предположения об особенностях поведения данных.</w:t>
      </w:r>
    </w:p>
    <w:p w14:paraId="47B4AD1C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  <w:rPr>
          <w:rFonts w:ascii="Arial" w:eastAsia="Arial" w:hAnsi="Arial" w:cs="Arial"/>
          <w:sz w:val="22"/>
          <w:szCs w:val="22"/>
        </w:rPr>
      </w:pPr>
      <w:r>
        <w:t>Выбор признаков может быть как с учителем, так и без учителя.</w:t>
      </w:r>
    </w:p>
    <w:p w14:paraId="7961E05D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  <w:rPr>
          <w:rFonts w:ascii="Arial" w:eastAsia="Arial" w:hAnsi="Arial" w:cs="Arial"/>
          <w:sz w:val="22"/>
          <w:szCs w:val="22"/>
        </w:rPr>
      </w:pPr>
      <w:r>
        <w:t>Выделение признаков – это задача представления данных в виде, пригодном для их последующей обработки каким-либо методом.</w:t>
      </w:r>
    </w:p>
    <w:p w14:paraId="3AE93DC8" w14:textId="77777777" w:rsidR="00BE2FE6" w:rsidRDefault="007672D0" w:rsidP="00877E6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</w:pPr>
      <w:r>
        <w:t>Выберите функция расстояния для кластеризации временного ряда (или его сегмента) в случае, когда у вас нет требований по совпадению временного поведения сегментов.</w:t>
      </w:r>
    </w:p>
    <w:p w14:paraId="20F3EE03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  <w:rPr>
          <w:rFonts w:ascii="Arial" w:eastAsia="Arial" w:hAnsi="Arial" w:cs="Arial"/>
          <w:sz w:val="22"/>
          <w:szCs w:val="22"/>
        </w:rPr>
      </w:pPr>
      <w:r>
        <w:t>Расстояние Эвклида.</w:t>
      </w:r>
    </w:p>
    <w:p w14:paraId="48FEA016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  <w:rPr>
          <w:rFonts w:ascii="Arial" w:eastAsia="Arial" w:hAnsi="Arial" w:cs="Arial"/>
          <w:sz w:val="22"/>
          <w:szCs w:val="22"/>
        </w:rPr>
      </w:pPr>
      <w:r>
        <w:t>Расстояние косинусов.</w:t>
      </w:r>
    </w:p>
    <w:p w14:paraId="6B505244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  <w:rPr>
          <w:rFonts w:ascii="Arial" w:eastAsia="Arial" w:hAnsi="Arial" w:cs="Arial"/>
          <w:sz w:val="22"/>
          <w:szCs w:val="22"/>
        </w:rPr>
      </w:pPr>
      <w:r>
        <w:t>Расстояние с динамическим сжатием по времени (DTW).</w:t>
      </w:r>
    </w:p>
    <w:p w14:paraId="0370F896" w14:textId="77777777" w:rsidR="00BE2FE6" w:rsidRDefault="007672D0" w:rsidP="00877E63">
      <w:pPr>
        <w:numPr>
          <w:ilvl w:val="0"/>
          <w:numId w:val="1"/>
        </w:numPr>
        <w:shd w:val="clear" w:color="auto" w:fill="FFFFFF"/>
        <w:jc w:val="both"/>
      </w:pPr>
      <w:r>
        <w:t xml:space="preserve">Выберите </w:t>
      </w:r>
      <w:r>
        <w:rPr>
          <w:b/>
        </w:rPr>
        <w:t>неверное</w:t>
      </w:r>
      <w:r>
        <w:t xml:space="preserve"> утверждение касательно определения аномального поведения:</w:t>
      </w:r>
    </w:p>
    <w:p w14:paraId="1FFD4BF7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  <w:rPr>
          <w:rFonts w:ascii="Arial" w:eastAsia="Arial" w:hAnsi="Arial" w:cs="Arial"/>
          <w:sz w:val="22"/>
          <w:szCs w:val="22"/>
        </w:rPr>
      </w:pPr>
      <w:r>
        <w:t>Использование изоляционного леса – это задача с учителем;</w:t>
      </w:r>
    </w:p>
    <w:p w14:paraId="5358026B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  <w:rPr>
          <w:rFonts w:ascii="Arial" w:eastAsia="Arial" w:hAnsi="Arial" w:cs="Arial"/>
          <w:sz w:val="22"/>
          <w:szCs w:val="22"/>
        </w:rPr>
      </w:pPr>
      <w:r>
        <w:t xml:space="preserve">Использование </w:t>
      </w:r>
      <w:proofErr w:type="spellStart"/>
      <w:r>
        <w:t>автокодирующей</w:t>
      </w:r>
      <w:proofErr w:type="spellEnd"/>
      <w:r>
        <w:t xml:space="preserve"> сети — это задача полу-контролируемого обучения;</w:t>
      </w:r>
    </w:p>
    <w:p w14:paraId="7261ABD8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  <w:rPr>
          <w:rFonts w:ascii="Arial" w:eastAsia="Arial" w:hAnsi="Arial" w:cs="Arial"/>
          <w:sz w:val="22"/>
          <w:szCs w:val="22"/>
        </w:rPr>
      </w:pPr>
      <w:r>
        <w:t xml:space="preserve">Использование </w:t>
      </w:r>
      <w:proofErr w:type="spellStart"/>
      <w:r>
        <w:t>одноклассового</w:t>
      </w:r>
      <w:proofErr w:type="spellEnd"/>
      <w:r>
        <w:t xml:space="preserve"> метода опорных векторов — это задача обучения без учителя.</w:t>
      </w:r>
    </w:p>
    <w:p w14:paraId="280A69AB" w14:textId="77777777" w:rsidR="00BE2FE6" w:rsidRDefault="007672D0" w:rsidP="00877E63">
      <w:pPr>
        <w:numPr>
          <w:ilvl w:val="0"/>
          <w:numId w:val="1"/>
        </w:numPr>
        <w:shd w:val="clear" w:color="auto" w:fill="FFFFFF"/>
        <w:jc w:val="both"/>
      </w:pPr>
      <w:r>
        <w:t xml:space="preserve">Выберите </w:t>
      </w:r>
      <w:r>
        <w:rPr>
          <w:b/>
        </w:rPr>
        <w:t>неверное</w:t>
      </w:r>
      <w:r>
        <w:t xml:space="preserve"> утверждение касательно классификации временных рядов</w:t>
      </w:r>
    </w:p>
    <w:p w14:paraId="328483B0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  <w:rPr>
          <w:rFonts w:ascii="Arial" w:eastAsia="Arial" w:hAnsi="Arial" w:cs="Arial"/>
          <w:sz w:val="22"/>
          <w:szCs w:val="22"/>
        </w:rPr>
      </w:pPr>
      <w:proofErr w:type="spellStart"/>
      <w:r>
        <w:t>Шейплет</w:t>
      </w:r>
      <w:proofErr w:type="spellEnd"/>
      <w:r>
        <w:t xml:space="preserve"> – это часть временного ряда, которая в наибольшей степени характеризует его класс.</w:t>
      </w:r>
    </w:p>
    <w:p w14:paraId="20BCC41E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  <w:rPr>
          <w:rFonts w:ascii="Arial" w:eastAsia="Arial" w:hAnsi="Arial" w:cs="Arial"/>
          <w:sz w:val="22"/>
          <w:szCs w:val="22"/>
        </w:rPr>
      </w:pPr>
      <w:r>
        <w:t>Ансамблевые методы классификации (как RISE и TSF) – это комбинация определённых точечных признаков и метода случайного леса.</w:t>
      </w:r>
    </w:p>
    <w:p w14:paraId="04BC69D3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  <w:rPr>
          <w:rFonts w:ascii="Arial" w:eastAsia="Arial" w:hAnsi="Arial" w:cs="Arial"/>
          <w:sz w:val="22"/>
          <w:szCs w:val="22"/>
        </w:rPr>
      </w:pPr>
      <w:r>
        <w:t>Метод HIVE-COTE как правило уступает таким методам, как классификация на основе словарей (BOSS).</w:t>
      </w:r>
    </w:p>
    <w:p w14:paraId="4B347C99" w14:textId="77777777" w:rsidR="00BE2FE6" w:rsidRDefault="007672D0" w:rsidP="00877E63">
      <w:pPr>
        <w:numPr>
          <w:ilvl w:val="0"/>
          <w:numId w:val="1"/>
        </w:numPr>
        <w:shd w:val="clear" w:color="auto" w:fill="FFFFFF"/>
        <w:jc w:val="both"/>
      </w:pPr>
      <w:r>
        <w:t xml:space="preserve">Выберите </w:t>
      </w:r>
      <w:r>
        <w:rPr>
          <w:b/>
        </w:rPr>
        <w:t>неверное</w:t>
      </w:r>
      <w:r>
        <w:t xml:space="preserve"> утверждение касательно предсказания значений временных рядов:</w:t>
      </w:r>
    </w:p>
    <w:p w14:paraId="379CD538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  <w:rPr>
          <w:rFonts w:ascii="Arial" w:eastAsia="Arial" w:hAnsi="Arial" w:cs="Arial"/>
          <w:sz w:val="22"/>
          <w:szCs w:val="22"/>
        </w:rPr>
      </w:pPr>
      <w:r>
        <w:t xml:space="preserve">Классические методы машинного обучения как правило дают наибольшую точность, но имеют высокую временную сложность. </w:t>
      </w:r>
    </w:p>
    <w:p w14:paraId="16ACA4CE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  <w:rPr>
          <w:rFonts w:ascii="Arial" w:eastAsia="Arial" w:hAnsi="Arial" w:cs="Arial"/>
          <w:sz w:val="22"/>
          <w:szCs w:val="22"/>
        </w:rPr>
      </w:pPr>
      <w:r>
        <w:t>Метод SARIMXA (в т.ч. ARIMA) как правило плохо обрабатывают большие объемы данных.</w:t>
      </w:r>
    </w:p>
    <w:p w14:paraId="783B360B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  <w:rPr>
          <w:rFonts w:ascii="Arial" w:eastAsia="Arial" w:hAnsi="Arial" w:cs="Arial"/>
          <w:sz w:val="22"/>
          <w:szCs w:val="22"/>
        </w:rPr>
      </w:pPr>
      <w:r>
        <w:t xml:space="preserve">Не параметрические методы (например, </w:t>
      </w:r>
      <w:proofErr w:type="spellStart"/>
      <w:r>
        <w:t>Holt-Winter</w:t>
      </w:r>
      <w:proofErr w:type="spellEnd"/>
      <w:r>
        <w:t xml:space="preserve">) позволяют достигнуть лучших показателей в случае </w:t>
      </w:r>
      <w:proofErr w:type="spellStart"/>
      <w:r>
        <w:t>однопеременных</w:t>
      </w:r>
      <w:proofErr w:type="spellEnd"/>
      <w:r>
        <w:t xml:space="preserve"> данных небольшого размера.</w:t>
      </w:r>
    </w:p>
    <w:p w14:paraId="12954194" w14:textId="77777777" w:rsidR="00BE2FE6" w:rsidRDefault="007672D0" w:rsidP="00877E63">
      <w:pPr>
        <w:numPr>
          <w:ilvl w:val="0"/>
          <w:numId w:val="1"/>
        </w:numPr>
        <w:shd w:val="clear" w:color="auto" w:fill="FFFFFF"/>
        <w:jc w:val="both"/>
      </w:pPr>
      <w:r>
        <w:t xml:space="preserve">Выберите </w:t>
      </w:r>
      <w:r>
        <w:rPr>
          <w:b/>
        </w:rPr>
        <w:t>неверное</w:t>
      </w:r>
      <w:r>
        <w:t xml:space="preserve"> утверждение касательно использования методов глубокого обучения в анализе временных рядов:</w:t>
      </w:r>
    </w:p>
    <w:p w14:paraId="03018EBB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  <w:rPr>
          <w:rFonts w:ascii="Arial" w:eastAsia="Arial" w:hAnsi="Arial" w:cs="Arial"/>
          <w:sz w:val="22"/>
          <w:szCs w:val="22"/>
        </w:rPr>
      </w:pPr>
      <w:r>
        <w:lastRenderedPageBreak/>
        <w:t>Одномерная расширенная свертка – это наиболее популярное решение так как обеспечивает сравнительно низкую вероятность переобучения при высокой величине рецептивного поля.</w:t>
      </w:r>
    </w:p>
    <w:p w14:paraId="6DCD45BE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  <w:rPr>
          <w:rFonts w:ascii="Arial" w:eastAsia="Arial" w:hAnsi="Arial" w:cs="Arial"/>
          <w:sz w:val="22"/>
          <w:szCs w:val="22"/>
        </w:rPr>
      </w:pPr>
      <w:r>
        <w:t xml:space="preserve">Рекуррентные сети часто не позволяют достигать высоких результатов в силу высокой </w:t>
      </w:r>
      <w:proofErr w:type="gramStart"/>
      <w:r>
        <w:t>сложности  их</w:t>
      </w:r>
      <w:proofErr w:type="gramEnd"/>
      <w:r>
        <w:t xml:space="preserve"> тренировки.</w:t>
      </w:r>
    </w:p>
    <w:p w14:paraId="76F97180" w14:textId="77777777" w:rsidR="00BE2FE6" w:rsidRDefault="007672D0" w:rsidP="00877E63">
      <w:pPr>
        <w:numPr>
          <w:ilvl w:val="1"/>
          <w:numId w:val="1"/>
        </w:numPr>
        <w:shd w:val="clear" w:color="auto" w:fill="FFFFFF"/>
        <w:jc w:val="both"/>
        <w:rPr>
          <w:rFonts w:ascii="Arial" w:eastAsia="Arial" w:hAnsi="Arial" w:cs="Arial"/>
          <w:sz w:val="22"/>
          <w:szCs w:val="22"/>
        </w:rPr>
      </w:pPr>
      <w:r>
        <w:t>Методы нелинейной авторегрессии (NAR, NARX) показывают наилучшие результаты в задаче предсказания.</w:t>
      </w:r>
    </w:p>
    <w:sectPr w:rsidR="00BE2FE6">
      <w:pgSz w:w="11906" w:h="16838"/>
      <w:pgMar w:top="1134" w:right="850" w:bottom="1134" w:left="1701" w:header="708" w:footer="2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55176" w14:textId="77777777" w:rsidR="007672D0" w:rsidRDefault="007672D0">
      <w:r>
        <w:separator/>
      </w:r>
    </w:p>
  </w:endnote>
  <w:endnote w:type="continuationSeparator" w:id="0">
    <w:p w14:paraId="3D184A8A" w14:textId="77777777" w:rsidR="007672D0" w:rsidRDefault="0076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8EEF8" w14:textId="77777777" w:rsidR="00BE2FE6" w:rsidRDefault="007672D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77E63">
      <w:rPr>
        <w:noProof/>
        <w:color w:val="000000"/>
      </w:rPr>
      <w:t>2</w:t>
    </w:r>
    <w:r>
      <w:rPr>
        <w:color w:val="000000"/>
      </w:rPr>
      <w:fldChar w:fldCharType="end"/>
    </w:r>
  </w:p>
  <w:p w14:paraId="20646A5A" w14:textId="77777777" w:rsidR="00BE2FE6" w:rsidRDefault="00BE2F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C0712" w14:textId="77777777" w:rsidR="00BE2FE6" w:rsidRDefault="00BE2FE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CE166" w14:textId="77777777" w:rsidR="007672D0" w:rsidRDefault="007672D0">
      <w:r>
        <w:separator/>
      </w:r>
    </w:p>
  </w:footnote>
  <w:footnote w:type="continuationSeparator" w:id="0">
    <w:p w14:paraId="3A828EA9" w14:textId="77777777" w:rsidR="007672D0" w:rsidRDefault="00767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8B344" w14:textId="77777777" w:rsidR="00BE2FE6" w:rsidRDefault="00BE2FE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066F9"/>
    <w:multiLevelType w:val="multilevel"/>
    <w:tmpl w:val="6DB89EE0"/>
    <w:lvl w:ilvl="0">
      <w:start w:val="4"/>
      <w:numFmt w:val="decimal"/>
      <w:pStyle w:val="2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26640659"/>
    <w:multiLevelType w:val="multilevel"/>
    <w:tmpl w:val="6972A0A2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pStyle w:val="4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AFB1E5C"/>
    <w:multiLevelType w:val="multilevel"/>
    <w:tmpl w:val="DB3881D8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 w15:restartNumberingAfterBreak="0">
    <w:nsid w:val="34991930"/>
    <w:multiLevelType w:val="multilevel"/>
    <w:tmpl w:val="FCBA13A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4" w15:restartNumberingAfterBreak="0">
    <w:nsid w:val="470E39B0"/>
    <w:multiLevelType w:val="multilevel"/>
    <w:tmpl w:val="CACC81B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5F700B3D"/>
    <w:multiLevelType w:val="multilevel"/>
    <w:tmpl w:val="A76669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0A11C4C"/>
    <w:multiLevelType w:val="multilevel"/>
    <w:tmpl w:val="A1E44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3920" w:hanging="108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416" w:hanging="144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abstractNum w:abstractNumId="7" w15:restartNumberingAfterBreak="0">
    <w:nsid w:val="71AF24B3"/>
    <w:multiLevelType w:val="multilevel"/>
    <w:tmpl w:val="26A02FDA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54" w:hanging="720"/>
      </w:pPr>
    </w:lvl>
    <w:lvl w:ilvl="4">
      <w:start w:val="1"/>
      <w:numFmt w:val="decimal"/>
      <w:lvlText w:val="%1.%2.%3.%4.%5."/>
      <w:lvlJc w:val="left"/>
      <w:pPr>
        <w:ind w:left="2214" w:hanging="1080"/>
      </w:pPr>
    </w:lvl>
    <w:lvl w:ilvl="5">
      <w:start w:val="1"/>
      <w:numFmt w:val="decimal"/>
      <w:lvlText w:val="%1.%2.%3.%4.%5.%6."/>
      <w:lvlJc w:val="left"/>
      <w:pPr>
        <w:ind w:left="2214" w:hanging="1080"/>
      </w:pPr>
    </w:lvl>
    <w:lvl w:ilvl="6">
      <w:start w:val="1"/>
      <w:numFmt w:val="decimal"/>
      <w:lvlText w:val="%1.%2.%3.%4.%5.%6.%7."/>
      <w:lvlJc w:val="left"/>
      <w:pPr>
        <w:ind w:left="2574" w:hanging="1440"/>
      </w:pPr>
    </w:lvl>
    <w:lvl w:ilvl="7">
      <w:start w:val="1"/>
      <w:numFmt w:val="decimal"/>
      <w:lvlText w:val="%1.%2.%3.%4.%5.%6.%7.%8."/>
      <w:lvlJc w:val="left"/>
      <w:pPr>
        <w:ind w:left="2574" w:hanging="1440"/>
      </w:pPr>
    </w:lvl>
    <w:lvl w:ilvl="8">
      <w:start w:val="1"/>
      <w:numFmt w:val="decimal"/>
      <w:lvlText w:val="%1.%2.%3.%4.%5.%6.%7.%8.%9."/>
      <w:lvlJc w:val="left"/>
      <w:pPr>
        <w:ind w:left="2934" w:hanging="180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</w:num>
  <w:num w:numId="5">
    <w:abstractNumId w:val="4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FE6"/>
    <w:rsid w:val="007672D0"/>
    <w:rsid w:val="00877E63"/>
    <w:rsid w:val="00BE2FE6"/>
    <w:rsid w:val="00E8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5B5FD"/>
  <w15:docId w15:val="{35F615C3-5B27-4A3F-802C-E6BBEA773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496"/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17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6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F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E55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rFonts w:ascii="Calibri" w:hAnsi="Calibri" w:cs="Calibri"/>
      <w:b/>
      <w:color w:val="000000"/>
      <w:sz w:val="28"/>
      <w:szCs w:val="20"/>
    </w:rPr>
  </w:style>
  <w:style w:type="paragraph" w:styleId="5">
    <w:name w:val="heading 5"/>
    <w:basedOn w:val="11"/>
    <w:next w:val="11"/>
    <w:uiPriority w:val="9"/>
    <w:semiHidden/>
    <w:unhideWhenUsed/>
    <w:qFormat/>
    <w:rsid w:val="000D7F5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1"/>
    <w:next w:val="11"/>
    <w:uiPriority w:val="9"/>
    <w:semiHidden/>
    <w:unhideWhenUsed/>
    <w:qFormat/>
    <w:rsid w:val="000D7F5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1"/>
    <w:next w:val="11"/>
    <w:uiPriority w:val="10"/>
    <w:qFormat/>
    <w:rsid w:val="000D7F52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rsid w:val="000D7F52"/>
  </w:style>
  <w:style w:type="table" w:customStyle="1" w:styleId="TableNormal3">
    <w:name w:val="Table Normal"/>
    <w:rsid w:val="000D7F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46109"/>
    <w:pPr>
      <w:ind w:left="720"/>
      <w:contextualSpacing/>
    </w:pPr>
  </w:style>
  <w:style w:type="table" w:styleId="a5">
    <w:name w:val="Table Grid"/>
    <w:basedOn w:val="a1"/>
    <w:uiPriority w:val="59"/>
    <w:rsid w:val="00F4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46109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6D6C3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7">
    <w:name w:val="annotation reference"/>
    <w:rsid w:val="006D6C3F"/>
    <w:rPr>
      <w:sz w:val="16"/>
      <w:szCs w:val="16"/>
    </w:rPr>
  </w:style>
  <w:style w:type="paragraph" w:styleId="a8">
    <w:name w:val="annotation text"/>
    <w:basedOn w:val="a"/>
    <w:link w:val="a9"/>
    <w:rsid w:val="006D6C3F"/>
    <w:pPr>
      <w:widowControl w:val="0"/>
      <w:suppressAutoHyphens/>
      <w:autoSpaceDE w:val="0"/>
    </w:pPr>
    <w:rPr>
      <w:color w:val="000000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6D6C3F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6C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6C3F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Subtle Emphasis"/>
    <w:basedOn w:val="a0"/>
    <w:uiPriority w:val="19"/>
    <w:qFormat/>
    <w:rsid w:val="00117E7A"/>
    <w:rPr>
      <w:i/>
      <w:iCs/>
      <w:color w:val="404040" w:themeColor="text1" w:themeTint="BF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4035EE"/>
    <w:pPr>
      <w:widowControl/>
      <w:suppressAutoHyphens w:val="0"/>
      <w:autoSpaceDE/>
    </w:pPr>
    <w:rPr>
      <w:b/>
      <w:bCs/>
      <w:color w:val="auto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4035EE"/>
    <w:rPr>
      <w:rFonts w:ascii="Times New Roman" w:eastAsia="Times New Roman" w:hAnsi="Times New Roman" w:cs="Times New Roman"/>
      <w:b/>
      <w:bCs/>
      <w:color w:val="000000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01E55"/>
    <w:rPr>
      <w:rFonts w:ascii="Calibri" w:eastAsia="Times New Roman" w:hAnsi="Calibri" w:cs="Calibri"/>
      <w:b/>
      <w:color w:val="000000"/>
      <w:sz w:val="28"/>
      <w:szCs w:val="20"/>
      <w:lang w:eastAsia="ar-SA"/>
    </w:rPr>
  </w:style>
  <w:style w:type="paragraph" w:customStyle="1" w:styleId="210">
    <w:name w:val="Список 21"/>
    <w:basedOn w:val="a"/>
    <w:uiPriority w:val="99"/>
    <w:rsid w:val="00B01E55"/>
    <w:pPr>
      <w:widowControl w:val="0"/>
      <w:suppressAutoHyphens/>
      <w:autoSpaceDE w:val="0"/>
      <w:ind w:left="566" w:hanging="283"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170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f">
    <w:name w:val="Hyperlink"/>
    <w:semiHidden/>
    <w:unhideWhenUsed/>
    <w:rsid w:val="0021704A"/>
    <w:rPr>
      <w:color w:val="0000FF"/>
      <w:u w:val="single"/>
    </w:rPr>
  </w:style>
  <w:style w:type="paragraph" w:styleId="af0">
    <w:name w:val="footnote text"/>
    <w:basedOn w:val="a"/>
    <w:link w:val="af1"/>
    <w:unhideWhenUsed/>
    <w:rsid w:val="0021704A"/>
    <w:pPr>
      <w:widowControl w:val="0"/>
      <w:autoSpaceDE w:val="0"/>
    </w:pPr>
    <w:rPr>
      <w:color w:val="000000"/>
      <w:sz w:val="20"/>
      <w:szCs w:val="20"/>
    </w:rPr>
  </w:style>
  <w:style w:type="character" w:customStyle="1" w:styleId="af1">
    <w:name w:val="Текст сноски Знак"/>
    <w:basedOn w:val="a0"/>
    <w:link w:val="af0"/>
    <w:rsid w:val="0021704A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2">
    <w:name w:val="Заголовок №1"/>
    <w:basedOn w:val="a"/>
    <w:rsid w:val="0021704A"/>
    <w:pPr>
      <w:shd w:val="clear" w:color="auto" w:fill="FFFFFF"/>
      <w:spacing w:before="360" w:line="240" w:lineRule="atLeast"/>
    </w:pPr>
    <w:rPr>
      <w:rFonts w:ascii="Batang" w:eastAsia="Batang" w:hAnsi="Batang" w:cs="Batang"/>
      <w:sz w:val="20"/>
      <w:szCs w:val="20"/>
    </w:rPr>
  </w:style>
  <w:style w:type="paragraph" w:customStyle="1" w:styleId="Default">
    <w:name w:val="Default"/>
    <w:rsid w:val="00204BD9"/>
    <w:pPr>
      <w:autoSpaceDE w:val="0"/>
      <w:autoSpaceDN w:val="0"/>
      <w:adjustRightInd w:val="0"/>
    </w:pPr>
    <w:rPr>
      <w:color w:val="000000"/>
    </w:rPr>
  </w:style>
  <w:style w:type="character" w:customStyle="1" w:styleId="21">
    <w:name w:val="Заголовок 2 Знак"/>
    <w:basedOn w:val="a0"/>
    <w:link w:val="20"/>
    <w:uiPriority w:val="9"/>
    <w:semiHidden/>
    <w:rsid w:val="005068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10F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">
    <w:name w:val="_2СтильЗаголовка"/>
    <w:uiPriority w:val="99"/>
    <w:rsid w:val="0083664D"/>
    <w:pPr>
      <w:numPr>
        <w:numId w:val="4"/>
      </w:numPr>
      <w:suppressAutoHyphens/>
      <w:spacing w:before="120" w:after="60"/>
    </w:pPr>
    <w:rPr>
      <w:b/>
      <w:lang w:eastAsia="ar-SA"/>
    </w:rPr>
  </w:style>
  <w:style w:type="paragraph" w:styleId="af2">
    <w:name w:val="header"/>
    <w:basedOn w:val="a"/>
    <w:link w:val="af3"/>
    <w:uiPriority w:val="99"/>
    <w:unhideWhenUsed/>
    <w:rsid w:val="00CB2C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nhideWhenUsed/>
    <w:rsid w:val="00CB2C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">
    <w:name w:val="w"/>
    <w:basedOn w:val="a0"/>
    <w:rsid w:val="005E1D9C"/>
  </w:style>
  <w:style w:type="paragraph" w:styleId="af6">
    <w:name w:val="Body Text"/>
    <w:basedOn w:val="a"/>
    <w:link w:val="af7"/>
    <w:uiPriority w:val="1"/>
    <w:qFormat/>
    <w:rsid w:val="006A179A"/>
    <w:pPr>
      <w:widowControl w:val="0"/>
      <w:autoSpaceDE w:val="0"/>
      <w:autoSpaceDN w:val="0"/>
    </w:pPr>
    <w:rPr>
      <w:lang w:eastAsia="ru-RU" w:bidi="ru-RU"/>
    </w:rPr>
  </w:style>
  <w:style w:type="character" w:customStyle="1" w:styleId="af7">
    <w:name w:val="Основной текст Знак"/>
    <w:basedOn w:val="a0"/>
    <w:link w:val="af6"/>
    <w:uiPriority w:val="1"/>
    <w:rsid w:val="006A179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3">
    <w:name w:val="_1СтильЗаголовка"/>
    <w:rsid w:val="0040033B"/>
    <w:pPr>
      <w:tabs>
        <w:tab w:val="num" w:pos="567"/>
      </w:tabs>
      <w:spacing w:before="120" w:after="60"/>
      <w:ind w:left="567" w:hanging="283"/>
      <w:jc w:val="center"/>
    </w:pPr>
    <w:rPr>
      <w:b/>
      <w:caps/>
    </w:rPr>
  </w:style>
  <w:style w:type="paragraph" w:styleId="af8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3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3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3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3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3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3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3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3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3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3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3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3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3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3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3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3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3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3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3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3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3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3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3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3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3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3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3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3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3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3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3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3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3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3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3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8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c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kaggle.com/wiseair/air-quality-in-milan-summer-20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kaggle.com/datasets?search=time+serie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aggle.com/datasets?search=time+serie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kaggle.com/wiseair/air-quality-in-milan-summer-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nkYyHQcv+Y9EvAxlpx3V9bSzrg==">AMUW2mX4BUdemV/kKWc0eVXBPuQscy5ceqOGrq1RAbHFd5NuQH36vMe+u4wbRgg/jW28HYrzZVlya8nwyNYmrD5gdniKAmrp8htD+fmQcUJE9ogWtTrD/27MwURQdMeQDPrHRtAmf+EB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2945</Words>
  <Characters>16790</Characters>
  <Application>Microsoft Office Word</Application>
  <DocSecurity>0</DocSecurity>
  <Lines>139</Lines>
  <Paragraphs>39</Paragraphs>
  <ScaleCrop>false</ScaleCrop>
  <Company/>
  <LinksUpToDate>false</LinksUpToDate>
  <CharactersWithSpaces>19696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Игорь Пономарев</cp:lastModifiedBy>
  <cp:revision>3</cp:revision>
  <dcterms:created xsi:type="dcterms:W3CDTF">2021-10-05T16:07:00Z</dcterms:created>
  <dcterms:modified xsi:type="dcterms:W3CDTF">2021-11-11T13:43:00Z</dcterms:modified>
</cp:coreProperties>
</file>