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B2B42" w14:textId="77777777" w:rsidR="00DA43F6" w:rsidRDefault="00DA43F6" w:rsidP="00DA43F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«Алтайский государственный университет»</w:t>
      </w:r>
    </w:p>
    <w:p w14:paraId="7D67813A" w14:textId="77777777" w:rsidR="00DA43F6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6D590D3" w14:textId="77777777" w:rsidR="00DA43F6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A21A0C7" w14:textId="77777777" w:rsidR="00DA43F6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УТВЕРЖДАЮ</w:t>
      </w:r>
    </w:p>
    <w:p w14:paraId="0721DFFE" w14:textId="04862CC4" w:rsidR="00DA43F6" w:rsidRDefault="001E72E0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3433030" wp14:editId="77696CF8">
            <wp:simplePos x="0" y="0"/>
            <wp:positionH relativeFrom="column">
              <wp:posOffset>3976255</wp:posOffset>
            </wp:positionH>
            <wp:positionV relativeFrom="paragraph">
              <wp:posOffset>174629</wp:posOffset>
            </wp:positionV>
            <wp:extent cx="1086448" cy="5362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48" cy="53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3F6">
        <w:t xml:space="preserve">Директор Института математики </w:t>
      </w:r>
    </w:p>
    <w:p w14:paraId="399AC3C1" w14:textId="595A9EAD" w:rsidR="00DA43F6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и информационных технологий</w:t>
      </w:r>
    </w:p>
    <w:p w14:paraId="01548A99" w14:textId="77777777" w:rsidR="00DA43F6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___________________Е.В. Журавлев</w:t>
      </w:r>
    </w:p>
    <w:p w14:paraId="2355CE00" w14:textId="77777777" w:rsidR="00DA43F6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«29» октября 2021 г.</w:t>
      </w:r>
    </w:p>
    <w:p w14:paraId="52FA23D7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13DD66E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C58264F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CC27133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A7D9CD3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МОДУЛЯ</w:t>
      </w:r>
    </w:p>
    <w:p w14:paraId="4FF628B0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183C034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67163AF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d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0625BE" w14:paraId="490AE86A" w14:textId="77777777">
        <w:trPr>
          <w:trHeight w:val="148"/>
        </w:trPr>
        <w:tc>
          <w:tcPr>
            <w:tcW w:w="3510" w:type="dxa"/>
          </w:tcPr>
          <w:p w14:paraId="6709ED6A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 модуля</w:t>
            </w:r>
          </w:p>
        </w:tc>
        <w:tc>
          <w:tcPr>
            <w:tcW w:w="6237" w:type="dxa"/>
          </w:tcPr>
          <w:p w14:paraId="02E5E83C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Модуль</w:t>
            </w:r>
          </w:p>
        </w:tc>
      </w:tr>
      <w:tr w:rsidR="000625BE" w14:paraId="3034C4A5" w14:textId="77777777">
        <w:trPr>
          <w:trHeight w:val="332"/>
        </w:trPr>
        <w:tc>
          <w:tcPr>
            <w:tcW w:w="3510" w:type="dxa"/>
          </w:tcPr>
          <w:p w14:paraId="42830134" w14:textId="63D9BCA5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М.1.5</w:t>
            </w:r>
            <w:r w:rsidR="00DA43F6">
              <w:t>.</w:t>
            </w:r>
          </w:p>
        </w:tc>
        <w:tc>
          <w:tcPr>
            <w:tcW w:w="6237" w:type="dxa"/>
          </w:tcPr>
          <w:p w14:paraId="36D1F870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Иностранный язык в сфере делового и профессионального общения</w:t>
            </w:r>
          </w:p>
        </w:tc>
      </w:tr>
    </w:tbl>
    <w:p w14:paraId="7368AD41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1CB831D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771A39C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D9E7ABA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3D7105A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C9B445C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B9A340C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5CB73CC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9261EDE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67B089C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90619F8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A1F1C01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6823531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C3F890A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C7948BC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3E810C4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8D7F915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07B7837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BBFAACD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308459F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F63EC16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764BD44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EBDB929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F754378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0AA29D0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B12D487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C6FE8DA" w14:textId="75CBE686" w:rsidR="000625BE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sectPr w:rsidR="000625BE">
          <w:footerReference w:type="default" r:id="rId10"/>
          <w:footerReference w:type="first" r:id="rId11"/>
          <w:pgSz w:w="11906" w:h="16838"/>
          <w:pgMar w:top="1134" w:right="851" w:bottom="709" w:left="1418" w:header="720" w:footer="571" w:gutter="0"/>
          <w:pgNumType w:start="1"/>
          <w:cols w:space="720"/>
        </w:sectPr>
      </w:pPr>
      <w:r>
        <w:rPr>
          <w:b/>
        </w:rPr>
        <w:t>Барнаул,</w:t>
      </w:r>
      <w:r w:rsidR="00FD0EE2">
        <w:rPr>
          <w:b/>
        </w:rPr>
        <w:t xml:space="preserve"> 2021</w:t>
      </w:r>
    </w:p>
    <w:p w14:paraId="5F05F565" w14:textId="77777777" w:rsidR="00DA43F6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W w:w="10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77"/>
        <w:gridCol w:w="4519"/>
      </w:tblGrid>
      <w:tr w:rsidR="00DA43F6" w14:paraId="546121A8" w14:textId="77777777" w:rsidTr="00A87D4A">
        <w:trPr>
          <w:trHeight w:val="148"/>
        </w:trPr>
        <w:tc>
          <w:tcPr>
            <w:tcW w:w="5778" w:type="dxa"/>
            <w:shd w:val="clear" w:color="auto" w:fill="auto"/>
          </w:tcPr>
          <w:p w14:paraId="02A419A2" w14:textId="77777777" w:rsidR="00DA43F6" w:rsidRDefault="00DA43F6" w:rsidP="00DA43F6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Перечень сведений о рабочей программе модуля</w:t>
            </w:r>
          </w:p>
        </w:tc>
        <w:tc>
          <w:tcPr>
            <w:tcW w:w="4519" w:type="dxa"/>
            <w:shd w:val="clear" w:color="auto" w:fill="auto"/>
          </w:tcPr>
          <w:p w14:paraId="6C780B94" w14:textId="77777777" w:rsidR="00DA43F6" w:rsidRDefault="00DA43F6" w:rsidP="00DA43F6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Учетные данные</w:t>
            </w:r>
          </w:p>
        </w:tc>
      </w:tr>
      <w:tr w:rsidR="00DA43F6" w14:paraId="261A5D61" w14:textId="77777777" w:rsidTr="00A87D4A">
        <w:trPr>
          <w:trHeight w:val="332"/>
        </w:trPr>
        <w:tc>
          <w:tcPr>
            <w:tcW w:w="5778" w:type="dxa"/>
            <w:shd w:val="clear" w:color="auto" w:fill="auto"/>
          </w:tcPr>
          <w:p w14:paraId="2D550260" w14:textId="77777777" w:rsidR="00DA43F6" w:rsidRDefault="00DA43F6" w:rsidP="00DA43F6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Образовательная программа</w:t>
            </w:r>
          </w:p>
          <w:p w14:paraId="3148D645" w14:textId="77777777" w:rsidR="00DA43F6" w:rsidRDefault="00DA43F6" w:rsidP="00DA43F6">
            <w:pPr>
              <w:spacing w:line="240" w:lineRule="auto"/>
              <w:ind w:left="0" w:hanging="2"/>
            </w:pPr>
            <w:r>
              <w:t>Инженерия искусственного интеллекта</w:t>
            </w:r>
          </w:p>
        </w:tc>
        <w:tc>
          <w:tcPr>
            <w:tcW w:w="4519" w:type="dxa"/>
            <w:shd w:val="clear" w:color="auto" w:fill="auto"/>
          </w:tcPr>
          <w:p w14:paraId="5250F426" w14:textId="77777777" w:rsidR="00DA43F6" w:rsidRDefault="00DA43F6" w:rsidP="00DA43F6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ОП</w:t>
            </w:r>
          </w:p>
          <w:p w14:paraId="06B342E7" w14:textId="4690B65D" w:rsidR="00DA43F6" w:rsidRDefault="00DA43F6" w:rsidP="00087E7B">
            <w:pPr>
              <w:spacing w:line="240" w:lineRule="auto"/>
              <w:ind w:left="0" w:hanging="2"/>
            </w:pPr>
            <w:r>
              <w:t>09.04.0</w:t>
            </w:r>
            <w:r w:rsidR="00087E7B">
              <w:t>1</w:t>
            </w:r>
          </w:p>
        </w:tc>
      </w:tr>
      <w:tr w:rsidR="00DA43F6" w14:paraId="3696A70E" w14:textId="77777777" w:rsidTr="00A87D4A">
        <w:trPr>
          <w:trHeight w:val="332"/>
        </w:trPr>
        <w:tc>
          <w:tcPr>
            <w:tcW w:w="5778" w:type="dxa"/>
            <w:shd w:val="clear" w:color="auto" w:fill="auto"/>
          </w:tcPr>
          <w:p w14:paraId="5C7D1453" w14:textId="77777777" w:rsidR="00DA43F6" w:rsidRDefault="00DA43F6" w:rsidP="00DA43F6">
            <w:pPr>
              <w:spacing w:line="240" w:lineRule="auto"/>
              <w:ind w:left="0" w:hanging="2"/>
            </w:pPr>
            <w:r>
              <w:rPr>
                <w:b/>
              </w:rPr>
              <w:t>Направление подготовки</w:t>
            </w:r>
          </w:p>
          <w:p w14:paraId="458195EF" w14:textId="12261CFF" w:rsidR="00DA43F6" w:rsidRDefault="00087E7B" w:rsidP="00DA43F6">
            <w:pPr>
              <w:spacing w:line="240" w:lineRule="auto"/>
              <w:ind w:left="0" w:hanging="2"/>
            </w:pPr>
            <w:r w:rsidRPr="00087E7B">
              <w:t>Информатика и вычислительная техника</w:t>
            </w:r>
            <w:bookmarkStart w:id="0" w:name="_GoBack"/>
            <w:bookmarkEnd w:id="0"/>
          </w:p>
        </w:tc>
        <w:tc>
          <w:tcPr>
            <w:tcW w:w="4519" w:type="dxa"/>
            <w:shd w:val="clear" w:color="auto" w:fill="auto"/>
          </w:tcPr>
          <w:p w14:paraId="1761CD3D" w14:textId="77777777" w:rsidR="00DA43F6" w:rsidRDefault="00DA43F6" w:rsidP="00DA43F6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направления и уровня подготовки</w:t>
            </w:r>
            <w:r>
              <w:t xml:space="preserve"> </w:t>
            </w:r>
          </w:p>
          <w:p w14:paraId="1E0B67B7" w14:textId="42CD7B8F" w:rsidR="00DA43F6" w:rsidRDefault="00087E7B" w:rsidP="00DA43F6">
            <w:pPr>
              <w:spacing w:line="240" w:lineRule="auto"/>
              <w:ind w:left="0" w:hanging="2"/>
              <w:jc w:val="both"/>
            </w:pPr>
            <w:r>
              <w:t>09.04.01</w:t>
            </w:r>
          </w:p>
        </w:tc>
      </w:tr>
    </w:tbl>
    <w:p w14:paraId="4C939A2E" w14:textId="77777777" w:rsidR="00DA43F6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58EA53C" w14:textId="77777777" w:rsidR="00DA43F6" w:rsidRDefault="00DA43F6" w:rsidP="00DA43F6">
      <w:pPr>
        <w:spacing w:line="240" w:lineRule="auto"/>
        <w:ind w:left="0" w:hanging="2"/>
      </w:pPr>
      <w:bookmarkStart w:id="1" w:name="_Hlk86594123"/>
    </w:p>
    <w:p w14:paraId="7C36080E" w14:textId="77777777" w:rsidR="00DA43F6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3FE0051C" w14:textId="77777777" w:rsidR="00DA43F6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1030DF1D" w14:textId="6E6AD6D9" w:rsidR="00DA43F6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1E72E0" w:rsidRPr="00824FE5">
        <w:t>№3  от  28.09.2021</w:t>
      </w:r>
      <w:r>
        <w:t>г.</w:t>
      </w:r>
    </w:p>
    <w:p w14:paraId="3DEC0A24" w14:textId="77777777" w:rsidR="00DA43F6" w:rsidRDefault="00DA43F6" w:rsidP="00DA43F6">
      <w:pPr>
        <w:spacing w:line="240" w:lineRule="auto"/>
        <w:ind w:left="0" w:hanging="2"/>
      </w:pPr>
    </w:p>
    <w:bookmarkEnd w:id="1"/>
    <w:p w14:paraId="2C636E42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7D8995C4" w14:textId="7C6D2E06" w:rsidR="000625BE" w:rsidRDefault="00FD0EE2" w:rsidP="00DA43F6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8"/>
          <w:szCs w:val="28"/>
        </w:rPr>
      </w:pPr>
      <w:r>
        <w:br w:type="page"/>
      </w:r>
      <w:r>
        <w:rPr>
          <w:b/>
        </w:rPr>
        <w:lastRenderedPageBreak/>
        <w:t xml:space="preserve">ОБЩАЯ ХАРАКТЕРИСТИКА МОДУЛЯ </w:t>
      </w:r>
      <w:r>
        <w:t>Иностранный язык в сфере делового и профессионального общения</w:t>
      </w:r>
    </w:p>
    <w:p w14:paraId="22437E76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2572AE5" w14:textId="77777777" w:rsidR="000625BE" w:rsidRDefault="00FD0EE2" w:rsidP="00DA43F6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Аннотация содержания модуля </w:t>
      </w:r>
    </w:p>
    <w:p w14:paraId="0CF3B385" w14:textId="77777777" w:rsidR="00DA43F6" w:rsidRDefault="00FD0EE2" w:rsidP="00DA43F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57" w:firstLineChars="295" w:firstLine="708"/>
        <w:jc w:val="both"/>
      </w:pPr>
      <w:r>
        <w:t>Модуль состоит из дисциплины: «Иностранный язык в сфере делового и профессионального общения».</w:t>
      </w:r>
    </w:p>
    <w:p w14:paraId="5FC93101" w14:textId="77777777" w:rsidR="00DA43F6" w:rsidRDefault="00FD0EE2" w:rsidP="00DA43F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57" w:firstLineChars="295" w:firstLine="708"/>
        <w:jc w:val="both"/>
      </w:pPr>
      <w:r>
        <w:t>Дисциплина «Иностранный язык в сфере делового и профессионального общения» предназначена для студентов с уровнем общего английского языка A2+ и B1+, ​которые хотят усовершенствовать навыки английского языка для профессиональной деятельности, учебы по специальности, участия в конференциях, ведения деловой коммуникации с иностранными заказчиками, чтения профессиональной литературы.</w:t>
      </w:r>
    </w:p>
    <w:p w14:paraId="035ECFC1" w14:textId="77777777" w:rsidR="00DA43F6" w:rsidRDefault="00FD0EE2" w:rsidP="00DA43F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57" w:firstLineChars="295" w:firstLine="708"/>
        <w:jc w:val="both"/>
      </w:pPr>
      <w:r>
        <w:t>Курс написан на основе аутентичного контента на английском языке и представляет собой серию видео, аудио и текстового материала, в котором раскрываются тематики, специфические для сферы информационных технологий и профессий, которые задействованы в данной сфере. Кроме того, в курсе представлены уроки, которые покрывают бизнес-навыки, необходимые для работы в IT компании и для общения с заказчиками.</w:t>
      </w:r>
    </w:p>
    <w:p w14:paraId="03144117" w14:textId="2F2D994C" w:rsidR="000625BE" w:rsidRDefault="00FD0EE2" w:rsidP="00DA43F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57" w:firstLineChars="295" w:firstLine="708"/>
        <w:jc w:val="both"/>
      </w:pPr>
      <w:r>
        <w:t xml:space="preserve">Курс написан в сотрудничестве с IT специалистами, работающими в иностранных компаниях, благодаря чему в курсе представлены </w:t>
      </w:r>
      <w:proofErr w:type="spellStart"/>
      <w:r>
        <w:t>кейсовые</w:t>
      </w:r>
      <w:proofErr w:type="spellEnd"/>
      <w:r>
        <w:t xml:space="preserve"> ситуации, характерные для работы в IT компаниях и деловой коммуникации с заказчиками информационных решений, и технологий. Фокус курса направлен на реальный функциональный английский язык, на котором разговаривают в интернациональном рабочем окружении, а также софт-скиллы, необходимые современному специалисту.</w:t>
      </w:r>
    </w:p>
    <w:p w14:paraId="3B11D14B" w14:textId="77777777" w:rsidR="000625BE" w:rsidRDefault="000625BE" w:rsidP="00DA43F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7" w:hanging="2"/>
        <w:jc w:val="both"/>
      </w:pPr>
    </w:p>
    <w:p w14:paraId="3596FE18" w14:textId="77777777" w:rsidR="000625BE" w:rsidRDefault="00FD0EE2" w:rsidP="00DA43F6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Структура и объем модуля </w:t>
      </w:r>
    </w:p>
    <w:p w14:paraId="7C9EB302" w14:textId="77777777" w:rsidR="000625BE" w:rsidRDefault="00FD0EE2" w:rsidP="00DA43F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</w:t>
      </w:r>
    </w:p>
    <w:tbl>
      <w:tblPr>
        <w:tblStyle w:val="afff0"/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2693"/>
      </w:tblGrid>
      <w:tr w:rsidR="000625BE" w14:paraId="110F2316" w14:textId="77777777">
        <w:trPr>
          <w:trHeight w:val="11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66130" w14:textId="77777777" w:rsidR="000625BE" w:rsidRDefault="00FD0EE2" w:rsidP="00DA4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B6C3D" w14:textId="77777777" w:rsidR="000625BE" w:rsidRDefault="00FD0EE2" w:rsidP="00DA4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45F77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</w:tr>
      <w:tr w:rsidR="000625BE" w14:paraId="78792B98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C814" w14:textId="77777777" w:rsidR="000625BE" w:rsidRDefault="00FD0EE2" w:rsidP="00DA4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6CE1" w14:textId="77777777" w:rsidR="000625BE" w:rsidRDefault="00FD0EE2" w:rsidP="00DA4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Иностранный язык в сфере делового и профессионального общения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E9D67" w14:textId="77777777" w:rsidR="000625BE" w:rsidRDefault="00FD0EE2" w:rsidP="00DA4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</w:pPr>
            <w:r>
              <w:t>9/324</w:t>
            </w:r>
          </w:p>
        </w:tc>
      </w:tr>
      <w:tr w:rsidR="000625BE" w14:paraId="569DAC6A" w14:textId="77777777">
        <w:trPr>
          <w:trHeight w:val="493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4DE1" w14:textId="77777777" w:rsidR="000625BE" w:rsidRDefault="00FD0EE2" w:rsidP="00DA4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</w:pPr>
            <w:r>
              <w:rPr>
                <w:sz w:val="20"/>
                <w:szCs w:val="20"/>
              </w:rPr>
              <w:t>ИТОГО по модулю: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A94C" w14:textId="77777777" w:rsidR="000625BE" w:rsidRDefault="00FD0EE2" w:rsidP="00DA4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9/324</w:t>
            </w:r>
          </w:p>
        </w:tc>
      </w:tr>
    </w:tbl>
    <w:p w14:paraId="79EC363F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highlight w:val="yellow"/>
        </w:rPr>
      </w:pPr>
    </w:p>
    <w:p w14:paraId="75EA039F" w14:textId="77777777" w:rsidR="000625BE" w:rsidRDefault="00FD0EE2" w:rsidP="00DA43F6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Последовательность освоения модуля в образовательной программе</w:t>
      </w:r>
    </w:p>
    <w:tbl>
      <w:tblPr>
        <w:tblStyle w:val="afff1"/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0625BE" w14:paraId="677243AD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99EAF7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Пререквизиты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D77B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  <w:tr w:rsidR="000625BE" w14:paraId="0EEAB70B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9B3451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Постреквизиты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корреквизиты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D38D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</w:tbl>
    <w:p w14:paraId="5D7CED46" w14:textId="77777777" w:rsidR="000625BE" w:rsidRDefault="000625BE" w:rsidP="00DA43F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1CA76CD3" w14:textId="77777777" w:rsidR="000625BE" w:rsidRDefault="00FD0EE2" w:rsidP="00DA43F6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2C578B30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2</w:t>
      </w:r>
    </w:p>
    <w:tbl>
      <w:tblPr>
        <w:tblStyle w:val="afff2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5"/>
        <w:gridCol w:w="2595"/>
        <w:gridCol w:w="5340"/>
      </w:tblGrid>
      <w:tr w:rsidR="000625BE" w14:paraId="08C16081" w14:textId="77777777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387E1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09B9B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E4D1F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Планируемые индикаторы достижения компетенции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625BE" w14:paraId="13F4600D" w14:textId="77777777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29D34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Иностранный язык в сфере делового и профессионального общения (английский)</w:t>
            </w:r>
          </w:p>
        </w:tc>
        <w:tc>
          <w:tcPr>
            <w:tcW w:w="2595" w:type="dxa"/>
          </w:tcPr>
          <w:p w14:paraId="58257C93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 xml:space="preserve">) языке(ах), для </w:t>
            </w:r>
            <w:r>
              <w:rPr>
                <w:sz w:val="22"/>
                <w:szCs w:val="22"/>
              </w:rPr>
              <w:lastRenderedPageBreak/>
              <w:t>академического и профессионального взаимодействия</w:t>
            </w:r>
          </w:p>
        </w:tc>
        <w:tc>
          <w:tcPr>
            <w:tcW w:w="5340" w:type="dxa"/>
          </w:tcPr>
          <w:p w14:paraId="0DC2AB6D" w14:textId="3D8CCC1A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УК-4.1.</w:t>
            </w:r>
            <w:r w:rsidR="00D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современные коммуникативные технологии на государственном и иностранном языках; закономерности деловой устной и письменной коммуникации.</w:t>
            </w:r>
          </w:p>
          <w:p w14:paraId="2DE1AC81" w14:textId="00C0AD9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УК-4.2.</w:t>
            </w:r>
            <w:r w:rsidR="00D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Уметь: применять на практике коммуникативные технологии, методы и способы </w:t>
            </w:r>
            <w:r>
              <w:rPr>
                <w:sz w:val="22"/>
                <w:szCs w:val="22"/>
              </w:rPr>
              <w:lastRenderedPageBreak/>
              <w:t>делового общения.</w:t>
            </w:r>
          </w:p>
          <w:p w14:paraId="7A185EA9" w14:textId="21DA8B5C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УК-4.3.</w:t>
            </w:r>
            <w:r w:rsidR="00D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методикой межличностного делового общения на государственном и иностранном языках, с применением профессиональных языковых форм и средств.</w:t>
            </w:r>
          </w:p>
        </w:tc>
      </w:tr>
    </w:tbl>
    <w:p w14:paraId="21158082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</w:p>
    <w:p w14:paraId="15F4223B" w14:textId="77777777" w:rsidR="000625BE" w:rsidRDefault="00FD0EE2" w:rsidP="00DA43F6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  <w:r>
        <w:rPr>
          <w:b/>
        </w:rPr>
        <w:t>Форма обучения</w:t>
      </w:r>
    </w:p>
    <w:p w14:paraId="51D1E32F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Обучение по дисциплинам модуля может осуществляться в очной форме.</w:t>
      </w:r>
    </w:p>
    <w:p w14:paraId="7C05734A" w14:textId="77777777" w:rsidR="000625BE" w:rsidRDefault="000625BE" w:rsidP="00DA43F6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</w:p>
    <w:p w14:paraId="77DA4780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BF5F7D5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РАЗДЕЛ 2. СОДЕРЖАНИЕ И ОБЕСПЕЧЕНИЕ РЕАЛИЗАЦИИ ДИСЦИПЛИН МОДУЛЯ</w:t>
      </w:r>
    </w:p>
    <w:p w14:paraId="76316371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FC0E7AD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684BAFB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ДИСЦИПЛИНЫ 1</w:t>
      </w:r>
    </w:p>
    <w:p w14:paraId="2D05EE93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Иностранный язык в сфере делового и профессионального общения</w:t>
      </w:r>
    </w:p>
    <w:p w14:paraId="6E9D0D2E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A0F8125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p w14:paraId="4DA75575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3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916"/>
        <w:gridCol w:w="2126"/>
        <w:gridCol w:w="1559"/>
        <w:gridCol w:w="2126"/>
      </w:tblGrid>
      <w:tr w:rsidR="000625BE" w14:paraId="4EB98F2C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863D33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E6A33E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1179EF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7F9BB2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4B549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7B2B7F24" w14:textId="77777777" w:rsidR="000625BE" w:rsidRDefault="000625BE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0625BE" w14:paraId="4BEF2865" w14:textId="77777777">
        <w:trPr>
          <w:trHeight w:val="17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67801" w14:textId="77777777" w:rsidR="000625BE" w:rsidRPr="00800672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800672">
              <w:t>1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F3EC86" w14:textId="50F93378" w:rsidR="00800672" w:rsidRPr="00800672" w:rsidRDefault="00800672" w:rsidP="00800672">
            <w:pPr>
              <w:spacing w:line="240" w:lineRule="auto"/>
              <w:ind w:left="0" w:right="2" w:hanging="2"/>
              <w:jc w:val="center"/>
            </w:pPr>
            <w:r w:rsidRPr="00800672">
              <w:t>Саланина О</w:t>
            </w:r>
            <w:r>
              <w:t>.</w:t>
            </w:r>
            <w:r w:rsidRPr="00800672">
              <w:t>С</w:t>
            </w:r>
            <w:r>
              <w:t>.</w:t>
            </w:r>
          </w:p>
          <w:p w14:paraId="5626A337" w14:textId="79239186" w:rsidR="000625BE" w:rsidRDefault="000625BE" w:rsidP="00800672">
            <w:pPr>
              <w:spacing w:line="240" w:lineRule="auto"/>
              <w:ind w:left="0" w:right="2" w:hanging="2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0618E" w14:textId="264B7366" w:rsidR="000625BE" w:rsidRDefault="0080067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t>К. филол. н.,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BB3FA1" w14:textId="69EE9A95" w:rsidR="000625BE" w:rsidRDefault="0080067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800672">
              <w:t>заведующая кафедрой лингвистики, перевода и иностранных языков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4E26B" w14:textId="3CDD24B0" w:rsidR="000625BE" w:rsidRDefault="0080067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800672">
              <w:t>Кафедра лингвистики, перевода и иностранных языков</w:t>
            </w:r>
          </w:p>
        </w:tc>
      </w:tr>
    </w:tbl>
    <w:p w14:paraId="3C6360D0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highlight w:val="yellow"/>
        </w:rPr>
      </w:pPr>
    </w:p>
    <w:p w14:paraId="5D03161F" w14:textId="77777777" w:rsidR="00DA43F6" w:rsidRDefault="00DA43F6" w:rsidP="00DA43F6">
      <w:pPr>
        <w:spacing w:line="240" w:lineRule="auto"/>
        <w:ind w:left="0" w:hanging="2"/>
      </w:pPr>
    </w:p>
    <w:p w14:paraId="5A748CAF" w14:textId="77777777" w:rsidR="00DA43F6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44460538" w14:textId="77777777" w:rsidR="00DA43F6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4D43018C" w14:textId="32A77788" w:rsidR="00DA43F6" w:rsidRDefault="00DA43F6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1E72E0" w:rsidRPr="00824FE5">
        <w:t>№3  от  28.09.2021</w:t>
      </w:r>
      <w:r w:rsidR="001E72E0">
        <w:t xml:space="preserve"> </w:t>
      </w:r>
      <w:r>
        <w:t>г.</w:t>
      </w:r>
    </w:p>
    <w:p w14:paraId="1E9F2749" w14:textId="77777777" w:rsidR="00DA43F6" w:rsidRDefault="00DA43F6" w:rsidP="00DA43F6">
      <w:pPr>
        <w:spacing w:line="240" w:lineRule="auto"/>
        <w:ind w:left="0" w:hanging="2"/>
      </w:pPr>
    </w:p>
    <w:p w14:paraId="4ED06DEA" w14:textId="5AB2E3AD" w:rsidR="000625BE" w:rsidRDefault="00FD0EE2" w:rsidP="00DA43F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2. СОДЕРЖАНИЕ И ОСОБЕННОСТИ РЕАЛИЗАЦИИ ДИСЦИПЛИНЫ 1 </w:t>
      </w:r>
    </w:p>
    <w:p w14:paraId="2D15778F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Иностранный язык в сфере делового и профессионального общения</w:t>
      </w:r>
    </w:p>
    <w:p w14:paraId="2B9882B7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4DB7130" w14:textId="77777777" w:rsidR="000625BE" w:rsidRDefault="00FD0EE2" w:rsidP="00DA43F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</w:rPr>
      </w:pPr>
      <w:r>
        <w:rPr>
          <w:b/>
        </w:rPr>
        <w:t>2.1. Технологии обучения, используемые при изучении дисциплины модуля</w:t>
      </w:r>
    </w:p>
    <w:p w14:paraId="4191F596" w14:textId="77777777" w:rsidR="000625BE" w:rsidRDefault="00FD0EE2" w:rsidP="00DA43F6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  <w:r>
        <w:t>Традиционная (репродуктивная) технология;</w:t>
      </w:r>
    </w:p>
    <w:p w14:paraId="17874958" w14:textId="77777777" w:rsidR="000625BE" w:rsidRDefault="00FD0EE2" w:rsidP="00DA43F6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Смешанная модель обучения с использованием онлайн-курса;</w:t>
      </w:r>
    </w:p>
    <w:p w14:paraId="3C15843E" w14:textId="77777777" w:rsidR="000625BE" w:rsidRDefault="00FD0EE2" w:rsidP="00DA43F6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Исключительно электронного обучения с использованием внутреннего онлайн-курса.</w:t>
      </w:r>
    </w:p>
    <w:p w14:paraId="207F1F1C" w14:textId="77777777" w:rsidR="000625BE" w:rsidRDefault="000625BE" w:rsidP="00DA43F6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70C0"/>
        </w:rPr>
      </w:pPr>
    </w:p>
    <w:p w14:paraId="47D92DD1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2.2. Содержание дисциплины 1</w:t>
      </w:r>
    </w:p>
    <w:p w14:paraId="5D2C8FAA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4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0625BE" w14:paraId="3575F1B1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054FC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6919146C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315B04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3A7D4B85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дисциплины*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70774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0625BE" w14:paraId="52D69725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C5D338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44BC80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</w:pPr>
            <w:r>
              <w:t>Грамматика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33F8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Грамматические особенности языка специальности: типы предложений, часто употребляемые формы.</w:t>
            </w:r>
          </w:p>
        </w:tc>
      </w:tr>
      <w:tr w:rsidR="000625BE" w14:paraId="0FC3A660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14F92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064172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</w:pPr>
            <w:r>
              <w:t>Лексика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98F1A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Основы терминологии специальности. Сокращения. Специальная лексика. Лексические и стилистические особенности специальных текстов.</w:t>
            </w:r>
          </w:p>
        </w:tc>
      </w:tr>
      <w:tr w:rsidR="000625BE" w14:paraId="638E77A0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D260C1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lastRenderedPageBreak/>
              <w:t>Р3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6A894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</w:pPr>
            <w:r>
              <w:t>Аудирование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DEEC9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Понимание на слух (полное или выборочное) содержания аутентичных звучащих текстов монологического и диалогического характера в рамках изучаемых тем, в типичных ситуациях научного межкультурного общения.</w:t>
            </w:r>
          </w:p>
        </w:tc>
      </w:tr>
      <w:tr w:rsidR="000625BE" w14:paraId="4A738E83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901076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Р4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468D2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</w:pPr>
            <w:r>
              <w:t>Говорение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5EDC5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Речевой этикет в различных ситуациях научного и профессионального общения, формулы-клише речевого этикета, включая правила межкультурной коммуникации. Диалогическая речь - ведение беседы на заданную тему в ситуациях научного и профессионального общения, участие в обсуждении, обмен мнениями, расспрос, уточнение и т.п.</w:t>
            </w:r>
          </w:p>
          <w:p w14:paraId="273F8239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Монологическая речь - описание, рассуждение, характеристика, передача содержания и высказывание мнения о прочитанном, услышанном, увиденном, выражение отношения, оценки, аргументация. Устный доклад, презентация, публичное сообщение.</w:t>
            </w:r>
          </w:p>
        </w:tc>
      </w:tr>
      <w:tr w:rsidR="000625BE" w14:paraId="1A8F0A2F" w14:textId="77777777">
        <w:trPr>
          <w:trHeight w:val="262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2F0E35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Р5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40E031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</w:pPr>
            <w:r>
              <w:t>Чтение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5A8F2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Стратегии работы с текстами, использование словарей различных профилей. Использование основных видов чтения (ознакомительное, изучающее, поисковое/просмотровое) в зависимости от коммуникативной задачи, чтение для критического анализа. Работа с аутентичными текстами по специальности из Интернет, периодики, т.е. журналов и газет, книг по специальности; справочной литературы по специальности; научно-технической документации, аннотациями, инструкциями.</w:t>
            </w:r>
          </w:p>
        </w:tc>
      </w:tr>
      <w:tr w:rsidR="000625BE" w14:paraId="10D01059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865E60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Р6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DF76A5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</w:pPr>
            <w:r>
              <w:t>Письмо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775D4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Официальное письмо/электронное письмо. Заполнение форм и бланков. Основные виды документов. Отчеты, доклады, планы, тезисы, интерпретация статистической информации.</w:t>
            </w:r>
          </w:p>
        </w:tc>
      </w:tr>
    </w:tbl>
    <w:p w14:paraId="190FE101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1379F75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1DED18E8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2BE1481C" w14:textId="77777777" w:rsidR="000625BE" w:rsidRDefault="00FD0EE2" w:rsidP="00DA43F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2.4. УЧЕБНО-МЕТОДИЧЕСКОЕ И ИНФОРМАЦИОННОЕ ОБЕСПЕЧЕНИЕ ДИСЦИПЛИНЫ  </w:t>
      </w:r>
    </w:p>
    <w:p w14:paraId="7C982D1D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Иностранный язык в сфере делового и профессионального общения</w:t>
      </w:r>
    </w:p>
    <w:p w14:paraId="7507B4A8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3AA8C70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</w:p>
    <w:p w14:paraId="00DA84D3" w14:textId="77777777" w:rsidR="000625BE" w:rsidRPr="00800672" w:rsidRDefault="00FD0EE2" w:rsidP="00DA43F6">
      <w:pPr>
        <w:pStyle w:val="10"/>
        <w:numPr>
          <w:ilvl w:val="0"/>
          <w:numId w:val="6"/>
        </w:numPr>
        <w:spacing w:before="0" w:line="240" w:lineRule="auto"/>
        <w:ind w:left="0" w:hanging="2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" w:name="_heading=h.565ilg793mgw" w:colFirst="0" w:colLast="0"/>
      <w:bookmarkEnd w:id="2"/>
      <w:r w:rsidRPr="00800672">
        <w:rPr>
          <w:rFonts w:ascii="Times New Roman" w:hAnsi="Times New Roman" w:cs="Times New Roman"/>
          <w:b w:val="0"/>
          <w:sz w:val="24"/>
          <w:szCs w:val="24"/>
        </w:rPr>
        <w:t xml:space="preserve">Онлайн-школа английского языка </w:t>
      </w:r>
      <w:proofErr w:type="spellStart"/>
      <w:r w:rsidRPr="00800672">
        <w:rPr>
          <w:rFonts w:ascii="Times New Roman" w:hAnsi="Times New Roman" w:cs="Times New Roman"/>
          <w:b w:val="0"/>
          <w:sz w:val="24"/>
          <w:szCs w:val="24"/>
        </w:rPr>
        <w:t>Skyeng</w:t>
      </w:r>
      <w:proofErr w:type="spellEnd"/>
      <w:r w:rsidRPr="0080067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hyperlink r:id="rId12">
        <w:r w:rsidRPr="00800672">
          <w:rPr>
            <w:rFonts w:ascii="Times New Roman" w:hAnsi="Times New Roman" w:cs="Times New Roman"/>
            <w:b w:val="0"/>
            <w:color w:val="1155CC"/>
            <w:sz w:val="24"/>
            <w:szCs w:val="24"/>
            <w:u w:val="single"/>
          </w:rPr>
          <w:t>https://skyeng.ru/</w:t>
        </w:r>
      </w:hyperlink>
      <w:r w:rsidRPr="0080067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5A2647DA" w14:textId="77777777" w:rsidR="000625BE" w:rsidRDefault="00FD0EE2" w:rsidP="00DA43F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Губина, Г. Г. Компьютерный английский=Computer English. </w:t>
      </w:r>
      <w:proofErr w:type="spellStart"/>
      <w:r>
        <w:t>Part</w:t>
      </w:r>
      <w:proofErr w:type="spellEnd"/>
      <w:r>
        <w:t xml:space="preserve"> II.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Specialists</w:t>
      </w:r>
      <w:proofErr w:type="spellEnd"/>
      <w:proofErr w:type="gramStart"/>
      <w:r>
        <w:t xml:space="preserve"> :</w:t>
      </w:r>
      <w:proofErr w:type="gramEnd"/>
      <w:r>
        <w:t xml:space="preserve"> учебное пособие / Г. Г. Губина. – Москва</w:t>
      </w:r>
      <w:proofErr w:type="gramStart"/>
      <w:r>
        <w:t xml:space="preserve"> :</w:t>
      </w:r>
      <w:proofErr w:type="gramEnd"/>
      <w:r>
        <w:t xml:space="preserve"> Директ-Медиа, 2013. – Ч. II. Английский для специалистов. – 422 с. – Режим доступа: по подписке. – URL:</w:t>
      </w:r>
      <w:hyperlink r:id="rId13">
        <w:r>
          <w:t xml:space="preserve"> </w:t>
        </w:r>
      </w:hyperlink>
      <w:hyperlink r:id="rId14">
        <w:r>
          <w:rPr>
            <w:color w:val="1155CC"/>
            <w:u w:val="single"/>
          </w:rPr>
          <w:t>https://biblioclub.ru/index.php?page=book&amp;id=211413</w:t>
        </w:r>
      </w:hyperlink>
      <w:r>
        <w:t xml:space="preserve"> (дата обращения: 05.10.2021).</w:t>
      </w:r>
    </w:p>
    <w:p w14:paraId="099F4EB1" w14:textId="77777777" w:rsidR="000625BE" w:rsidRDefault="00FD0EE2" w:rsidP="00DA43F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Ковалева А.Г.,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essays</w:t>
      </w:r>
      <w:proofErr w:type="spellEnd"/>
      <w:r>
        <w:t xml:space="preserve"> (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academic</w:t>
      </w:r>
      <w:proofErr w:type="spellEnd"/>
      <w:r>
        <w:t xml:space="preserve"> </w:t>
      </w:r>
      <w:proofErr w:type="spellStart"/>
      <w:r>
        <w:t>purposes</w:t>
      </w:r>
      <w:proofErr w:type="spellEnd"/>
      <w:r>
        <w:t xml:space="preserve">): учебное пособие для студентов, обучающихся по всем направлениям подготовки Института радиоэлектроники и информационных технологий - </w:t>
      </w:r>
      <w:proofErr w:type="spellStart"/>
      <w:r>
        <w:t>РтФ</w:t>
      </w:r>
      <w:proofErr w:type="spellEnd"/>
      <w:r>
        <w:t xml:space="preserve"> / А. Г. Ковалева; науч. ред. Т. В. Куприна ; Урал. </w:t>
      </w:r>
      <w:proofErr w:type="spellStart"/>
      <w:r>
        <w:t>федер</w:t>
      </w:r>
      <w:proofErr w:type="spellEnd"/>
      <w:r>
        <w:t xml:space="preserve">. ун-т им. первого Президента России Б. Н. Ельцина .— Екатеринбург : Издательство Уральского университета, 2014 .— 136 с. — URL: </w:t>
      </w:r>
      <w:hyperlink r:id="rId15">
        <w:r>
          <w:rPr>
            <w:color w:val="1155CC"/>
            <w:u w:val="single"/>
          </w:rPr>
          <w:t>http://study.urfu.ru/Aid/ViewMeta/12963</w:t>
        </w:r>
      </w:hyperlink>
      <w:r>
        <w:t xml:space="preserve"> (дата обращения: 05.10.2021).</w:t>
      </w:r>
    </w:p>
    <w:p w14:paraId="3F9A88BC" w14:textId="77777777" w:rsidR="000625BE" w:rsidRPr="00DA43F6" w:rsidRDefault="00FD0EE2" w:rsidP="00DA43F6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proofErr w:type="spellStart"/>
      <w:r w:rsidRPr="00DA43F6">
        <w:rPr>
          <w:lang w:val="en-US"/>
        </w:rPr>
        <w:t>Remacha</w:t>
      </w:r>
      <w:proofErr w:type="spellEnd"/>
      <w:r w:rsidRPr="00DA43F6">
        <w:rPr>
          <w:lang w:val="en-US"/>
        </w:rPr>
        <w:t xml:space="preserve"> </w:t>
      </w:r>
      <w:proofErr w:type="spellStart"/>
      <w:r w:rsidRPr="00DA43F6">
        <w:rPr>
          <w:lang w:val="en-US"/>
        </w:rPr>
        <w:t>Esteras</w:t>
      </w:r>
      <w:proofErr w:type="spellEnd"/>
      <w:r w:rsidRPr="00DA43F6">
        <w:rPr>
          <w:lang w:val="en-US"/>
        </w:rPr>
        <w:t xml:space="preserve">, Santiago. Infotech. English for computer users: student's book / S. </w:t>
      </w:r>
      <w:proofErr w:type="spellStart"/>
      <w:r w:rsidRPr="00DA43F6">
        <w:rPr>
          <w:lang w:val="en-US"/>
        </w:rPr>
        <w:t>RemachaEsteras</w:t>
      </w:r>
      <w:proofErr w:type="spellEnd"/>
      <w:r w:rsidRPr="00DA43F6">
        <w:rPr>
          <w:lang w:val="en-US"/>
        </w:rPr>
        <w:t xml:space="preserve">. — 4thed. — Cambridge: Cambridge University Press, 2014. — 168 p.: </w:t>
      </w:r>
      <w:r>
        <w:t>ил</w:t>
      </w:r>
      <w:r w:rsidRPr="00DA43F6">
        <w:rPr>
          <w:lang w:val="en-US"/>
        </w:rPr>
        <w:t xml:space="preserve">. — (Professional English). — </w:t>
      </w:r>
      <w:r>
        <w:t>Текст</w:t>
      </w:r>
      <w:r w:rsidRPr="00DA43F6">
        <w:rPr>
          <w:lang w:val="en-US"/>
        </w:rPr>
        <w:t xml:space="preserve"> </w:t>
      </w:r>
      <w:proofErr w:type="spellStart"/>
      <w:r>
        <w:t>англ</w:t>
      </w:r>
      <w:proofErr w:type="spellEnd"/>
      <w:r w:rsidRPr="00DA43F6">
        <w:rPr>
          <w:lang w:val="en-US"/>
        </w:rPr>
        <w:t xml:space="preserve">. — Glossary: p. 156-165. — URL: </w:t>
      </w:r>
      <w:hyperlink r:id="rId16">
        <w:r w:rsidRPr="00DA43F6">
          <w:rPr>
            <w:color w:val="1155CC"/>
            <w:u w:val="single"/>
            <w:lang w:val="en-US"/>
          </w:rPr>
          <w:t>https://elar.urfu.ru/handle/10995/74145</w:t>
        </w:r>
      </w:hyperlink>
      <w:r w:rsidRPr="00DA43F6">
        <w:rPr>
          <w:lang w:val="en-US"/>
        </w:rPr>
        <w:t xml:space="preserve"> (</w:t>
      </w:r>
      <w:r>
        <w:t>дата</w:t>
      </w:r>
      <w:r w:rsidRPr="00DA43F6">
        <w:rPr>
          <w:lang w:val="en-US"/>
        </w:rPr>
        <w:t xml:space="preserve"> </w:t>
      </w:r>
      <w:r>
        <w:t>обращения</w:t>
      </w:r>
      <w:r w:rsidRPr="00DA43F6">
        <w:rPr>
          <w:lang w:val="en-US"/>
        </w:rPr>
        <w:t>: 05.10.2021).</w:t>
      </w:r>
    </w:p>
    <w:p w14:paraId="73850F6D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Профессиональные базы данных, информационно-справочные системы</w:t>
      </w:r>
    </w:p>
    <w:p w14:paraId="52ADAC7A" w14:textId="77777777" w:rsidR="000625BE" w:rsidRDefault="00FD0EE2" w:rsidP="00DA43F6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17">
        <w:r>
          <w:rPr>
            <w:color w:val="1155CC"/>
            <w:u w:val="single"/>
          </w:rPr>
          <w:t>http://www.ieee.org/ieeexplore</w:t>
        </w:r>
      </w:hyperlink>
    </w:p>
    <w:p w14:paraId="6BBEA31A" w14:textId="77777777" w:rsidR="000625BE" w:rsidRPr="00DA43F6" w:rsidRDefault="00FD0EE2" w:rsidP="00DA43F6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DA43F6">
        <w:rPr>
          <w:lang w:val="en-US"/>
        </w:rPr>
        <w:t xml:space="preserve">Oxford University Press – </w:t>
      </w:r>
      <w:hyperlink r:id="rId18">
        <w:r w:rsidRPr="00DA43F6">
          <w:rPr>
            <w:color w:val="1155CC"/>
            <w:u w:val="single"/>
            <w:lang w:val="en-US"/>
          </w:rPr>
          <w:t>http://www.oxfordjournals.org/en/</w:t>
        </w:r>
      </w:hyperlink>
      <w:r w:rsidRPr="00DA43F6">
        <w:rPr>
          <w:lang w:val="en-US"/>
        </w:rPr>
        <w:t> </w:t>
      </w:r>
    </w:p>
    <w:p w14:paraId="0B841409" w14:textId="77777777" w:rsidR="000625BE" w:rsidRDefault="00FD0EE2" w:rsidP="00DA43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Архив препринтов с открытым доступом – </w:t>
      </w:r>
      <w:hyperlink r:id="rId19">
        <w:r>
          <w:rPr>
            <w:color w:val="1155CC"/>
            <w:u w:val="single"/>
          </w:rPr>
          <w:t>https://arxiv.org/</w:t>
        </w:r>
      </w:hyperlink>
    </w:p>
    <w:p w14:paraId="65014CD9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DEE07C8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2FAD7387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2C35BCDD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49B3451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Базы данных, информационно-справочные и поисковые системы</w:t>
      </w:r>
    </w:p>
    <w:p w14:paraId="7132CC95" w14:textId="77777777" w:rsidR="000625BE" w:rsidRPr="00DA43F6" w:rsidRDefault="00FD0EE2" w:rsidP="00DA43F6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lang w:val="en-US"/>
        </w:rPr>
      </w:pPr>
      <w:r w:rsidRPr="00DA43F6">
        <w:rPr>
          <w:lang w:val="en-US"/>
        </w:rPr>
        <w:t xml:space="preserve">Academic Search Ultimate EBSCO publishing – </w:t>
      </w:r>
      <w:hyperlink r:id="rId20">
        <w:r w:rsidRPr="00DA43F6">
          <w:rPr>
            <w:color w:val="1155CC"/>
            <w:u w:val="single"/>
            <w:lang w:val="en-US"/>
          </w:rPr>
          <w:t>http://search.ebscohost.com</w:t>
        </w:r>
      </w:hyperlink>
    </w:p>
    <w:p w14:paraId="44DF6312" w14:textId="77777777" w:rsidR="000625BE" w:rsidRPr="00DA43F6" w:rsidRDefault="00FD0EE2" w:rsidP="00DA43F6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DA43F6">
        <w:rPr>
          <w:lang w:val="en-US"/>
        </w:rPr>
        <w:t xml:space="preserve">eBook Collections Springer Nature – </w:t>
      </w:r>
      <w:hyperlink r:id="rId21">
        <w:r w:rsidRPr="00DA43F6">
          <w:rPr>
            <w:color w:val="1155CC"/>
            <w:u w:val="single"/>
            <w:lang w:val="en-US"/>
          </w:rPr>
          <w:t>https://link.springer.com/</w:t>
        </w:r>
      </w:hyperlink>
      <w:r w:rsidRPr="00DA43F6">
        <w:rPr>
          <w:lang w:val="en-US"/>
        </w:rPr>
        <w:t xml:space="preserve"> </w:t>
      </w:r>
    </w:p>
    <w:p w14:paraId="3C084C7D" w14:textId="77777777" w:rsidR="00DA43F6" w:rsidRDefault="00FD0EE2" w:rsidP="00DA43F6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Гугл Академия – </w:t>
      </w:r>
      <w:hyperlink r:id="rId22">
        <w:r>
          <w:rPr>
            <w:color w:val="0000FF"/>
            <w:u w:val="single"/>
          </w:rPr>
          <w:t>https://scholar.google.ru/</w:t>
        </w:r>
      </w:hyperlink>
    </w:p>
    <w:p w14:paraId="47259E98" w14:textId="48C8C79B" w:rsidR="00DA43F6" w:rsidRDefault="00DA43F6" w:rsidP="00DA43F6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 w:rsidRPr="00DA43F6">
        <w:t xml:space="preserve">СПС </w:t>
      </w:r>
      <w:proofErr w:type="spellStart"/>
      <w:r w:rsidRPr="00DA43F6">
        <w:t>КонсультантПлюс</w:t>
      </w:r>
      <w:proofErr w:type="spellEnd"/>
      <w:r w:rsidRPr="00DA43F6">
        <w:t xml:space="preserve"> (инсталлированный ресурс АлтГУ или </w:t>
      </w:r>
      <w:hyperlink r:id="rId23" w:history="1">
        <w:r w:rsidRPr="0081098E">
          <w:rPr>
            <w:rStyle w:val="a9"/>
          </w:rPr>
          <w:t>http://www.consultant.ru/</w:t>
        </w:r>
      </w:hyperlink>
      <w:r w:rsidRPr="00DA43F6">
        <w:t>)</w:t>
      </w:r>
    </w:p>
    <w:p w14:paraId="269AFFB8" w14:textId="04B26088" w:rsidR="00DA43F6" w:rsidRDefault="00DA43F6" w:rsidP="00DA43F6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 w:rsidRPr="00DA43F6">
        <w:t>Электронная база данных «</w:t>
      </w:r>
      <w:proofErr w:type="spellStart"/>
      <w:r w:rsidRPr="00DA43F6">
        <w:t>Scopus</w:t>
      </w:r>
      <w:proofErr w:type="spellEnd"/>
      <w:r w:rsidRPr="00DA43F6">
        <w:t>» (</w:t>
      </w:r>
      <w:hyperlink r:id="rId24" w:history="1">
        <w:r w:rsidRPr="0081098E">
          <w:rPr>
            <w:rStyle w:val="a9"/>
          </w:rPr>
          <w:t>http://www.scopus.com</w:t>
        </w:r>
      </w:hyperlink>
      <w:r w:rsidRPr="00DA43F6">
        <w:t>);</w:t>
      </w:r>
    </w:p>
    <w:p w14:paraId="2A28B1FE" w14:textId="4F9BC9D6" w:rsidR="00DA43F6" w:rsidRDefault="00DA43F6" w:rsidP="00DA43F6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 w:rsidRPr="00DA43F6">
        <w:t>Электронная библиотечная система Алтайского государственного университета (http://elibrary.asu.ru/);</w:t>
      </w:r>
    </w:p>
    <w:p w14:paraId="18F409B5" w14:textId="77777777" w:rsidR="000625BE" w:rsidRDefault="00FD0EE2" w:rsidP="00DA43F6">
      <w:pPr>
        <w:numPr>
          <w:ilvl w:val="0"/>
          <w:numId w:val="2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– https://elar.urfu.ru/ </w:t>
      </w:r>
      <w:r>
        <w:rPr>
          <w:i/>
        </w:rPr>
        <w:t> </w:t>
      </w:r>
    </w:p>
    <w:p w14:paraId="65253526" w14:textId="77777777" w:rsidR="000625BE" w:rsidRDefault="00FD0EE2" w:rsidP="00DA43F6">
      <w:pPr>
        <w:numPr>
          <w:ilvl w:val="0"/>
          <w:numId w:val="2"/>
        </w:numP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>) – http://lib2.urfu.ru/  </w:t>
      </w:r>
    </w:p>
    <w:p w14:paraId="5F74EF2F" w14:textId="77777777" w:rsidR="000625BE" w:rsidRDefault="00FD0EE2" w:rsidP="00DA43F6">
      <w:pPr>
        <w:numPr>
          <w:ilvl w:val="0"/>
          <w:numId w:val="2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– study.urfu.ru</w:t>
      </w:r>
    </w:p>
    <w:p w14:paraId="2408CBFF" w14:textId="77777777" w:rsidR="000625BE" w:rsidRDefault="00FD0EE2" w:rsidP="00DA43F6">
      <w:pPr>
        <w:numPr>
          <w:ilvl w:val="0"/>
          <w:numId w:val="2"/>
        </w:numPr>
        <w:spacing w:line="240" w:lineRule="auto"/>
        <w:ind w:left="0" w:hanging="2"/>
      </w:pPr>
      <w:r>
        <w:t>Электронно-библиотечная система «Лань» – e.lanbook.com   </w:t>
      </w:r>
    </w:p>
    <w:p w14:paraId="0086BB06" w14:textId="77777777" w:rsidR="000625BE" w:rsidRDefault="00FD0EE2" w:rsidP="00DA43F6">
      <w:pPr>
        <w:numPr>
          <w:ilvl w:val="0"/>
          <w:numId w:val="2"/>
        </w:numPr>
        <w:spacing w:line="240" w:lineRule="auto"/>
        <w:ind w:left="0" w:hanging="2"/>
      </w:pPr>
      <w:r>
        <w:t>Университетская библиотека ONLINE – biblioclub.ru </w:t>
      </w:r>
    </w:p>
    <w:p w14:paraId="4BC1904C" w14:textId="77777777" w:rsidR="000625BE" w:rsidRDefault="00FD0EE2" w:rsidP="00DA43F6">
      <w:pPr>
        <w:numPr>
          <w:ilvl w:val="0"/>
          <w:numId w:val="2"/>
        </w:numP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>) – bibliocomplectator.ru/</w:t>
      </w:r>
      <w:proofErr w:type="spellStart"/>
      <w:r>
        <w:t>available</w:t>
      </w:r>
      <w:proofErr w:type="spellEnd"/>
    </w:p>
    <w:p w14:paraId="5BC99983" w14:textId="77777777" w:rsidR="000625BE" w:rsidRDefault="00FD0EE2" w:rsidP="00DA43F6">
      <w:pPr>
        <w:numPr>
          <w:ilvl w:val="0"/>
          <w:numId w:val="2"/>
        </w:numPr>
        <w:spacing w:line="240" w:lineRule="auto"/>
        <w:ind w:left="0" w:hanging="2"/>
      </w:pPr>
      <w:r>
        <w:t>Электронные информационные ресурсы Российской государственной библиотеки – www.rsl.ru </w:t>
      </w:r>
    </w:p>
    <w:p w14:paraId="60131D17" w14:textId="77777777" w:rsidR="000625BE" w:rsidRDefault="00FD0EE2" w:rsidP="00DA43F6">
      <w:pPr>
        <w:numPr>
          <w:ilvl w:val="0"/>
          <w:numId w:val="2"/>
        </w:numPr>
        <w:spacing w:line="240" w:lineRule="auto"/>
        <w:ind w:left="0" w:hanging="2"/>
      </w:pPr>
      <w:r>
        <w:t>Научная электронная библиотека – http://elibrary.ru/</w:t>
      </w:r>
    </w:p>
    <w:p w14:paraId="584FE7C7" w14:textId="77777777" w:rsidR="000625BE" w:rsidRDefault="00FD0EE2" w:rsidP="00DA43F6">
      <w:pPr>
        <w:numPr>
          <w:ilvl w:val="0"/>
          <w:numId w:val="2"/>
        </w:numPr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>» – https://cyberleninka.ru/  </w:t>
      </w:r>
    </w:p>
    <w:p w14:paraId="0C7B90C4" w14:textId="77777777" w:rsidR="000625BE" w:rsidRPr="00DA43F6" w:rsidRDefault="00FD0EE2" w:rsidP="00DA43F6">
      <w:pPr>
        <w:numPr>
          <w:ilvl w:val="0"/>
          <w:numId w:val="2"/>
        </w:numPr>
        <w:spacing w:line="240" w:lineRule="auto"/>
        <w:ind w:left="0" w:hanging="2"/>
        <w:rPr>
          <w:lang w:val="en-US"/>
        </w:rPr>
      </w:pPr>
      <w:r w:rsidRPr="00DA43F6">
        <w:rPr>
          <w:lang w:val="en-US"/>
        </w:rPr>
        <w:t xml:space="preserve">Web of Science Core Collection – http://apps.webofknowledge.com/ </w:t>
      </w:r>
    </w:p>
    <w:p w14:paraId="7B6D7003" w14:textId="77777777" w:rsidR="000625BE" w:rsidRPr="00DA43F6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p w14:paraId="306F27DD" w14:textId="77777777" w:rsidR="000625BE" w:rsidRDefault="00FD0EE2" w:rsidP="00DA43F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2.5. МАТЕРИАЛЬНО-ТЕХНИЧЕСКОЕ ОБЕСПЕЧЕНИЕ ДИСЦИПЛИНЫ</w:t>
      </w:r>
    </w:p>
    <w:p w14:paraId="33591E08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Иностранный язык в сфере делового и профессионального общения</w:t>
      </w:r>
    </w:p>
    <w:p w14:paraId="7CE1DD16" w14:textId="77777777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FEBA06E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0D769D84" w14:textId="77777777" w:rsidR="000625BE" w:rsidRDefault="00FD0EE2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f5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2496"/>
        <w:gridCol w:w="3118"/>
        <w:gridCol w:w="3402"/>
      </w:tblGrid>
      <w:tr w:rsidR="000625BE" w14:paraId="64F82E08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F8C7DC2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25F7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27D5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EB92" w14:textId="1844CE5F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</w:t>
            </w:r>
          </w:p>
        </w:tc>
      </w:tr>
      <w:tr w:rsidR="000625BE" w14:paraId="17016B6D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00ADBA0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8401F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Практические занятия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CB89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Мебель аудиторная с количеством рабочих мест в соответствии с количеством студентов</w:t>
            </w:r>
          </w:p>
          <w:p w14:paraId="1CED44A7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lastRenderedPageBreak/>
              <w:t>Рабочее место преподавателя</w:t>
            </w:r>
          </w:p>
          <w:p w14:paraId="556F7423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Доска аудиторная</w:t>
            </w:r>
          </w:p>
          <w:p w14:paraId="2FC748C5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Персональные компьютеры по количеству обучающихся</w:t>
            </w:r>
          </w:p>
          <w:p w14:paraId="0B3F702E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Подключение к сети Интернет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5A8C" w14:textId="77777777" w:rsidR="000625BE" w:rsidRDefault="00FD0EE2" w:rsidP="00DA4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highlight w:val="yellow"/>
              </w:rPr>
            </w:pPr>
            <w:r>
              <w:lastRenderedPageBreak/>
              <w:t>Не требуется</w:t>
            </w:r>
          </w:p>
        </w:tc>
      </w:tr>
    </w:tbl>
    <w:p w14:paraId="3377AB4A" w14:textId="72C43943" w:rsidR="000625BE" w:rsidRDefault="000625BE" w:rsidP="00DA43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sectPr w:rsidR="000625BE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134" w:right="849" w:bottom="1134" w:left="1418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478FB" w14:textId="77777777" w:rsidR="00FC0468" w:rsidRDefault="00FC0468">
      <w:pPr>
        <w:spacing w:line="240" w:lineRule="auto"/>
        <w:ind w:left="0" w:hanging="2"/>
      </w:pPr>
      <w:r>
        <w:separator/>
      </w:r>
    </w:p>
  </w:endnote>
  <w:endnote w:type="continuationSeparator" w:id="0">
    <w:p w14:paraId="12E594AF" w14:textId="77777777" w:rsidR="00FC0468" w:rsidRDefault="00FC046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EA995" w14:textId="77777777" w:rsidR="000625BE" w:rsidRDefault="000625B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5C8AB" w14:textId="77777777" w:rsidR="000625BE" w:rsidRDefault="00FD0EE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9BF73" w14:textId="77777777" w:rsidR="000625BE" w:rsidRDefault="000625B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C0EBE" w14:textId="77777777" w:rsidR="000625BE" w:rsidRDefault="00FD0EE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087E7B">
      <w:rPr>
        <w:rFonts w:ascii="Calibri" w:eastAsia="Calibri" w:hAnsi="Calibri" w:cs="Calibri"/>
        <w:noProof/>
        <w:sz w:val="20"/>
        <w:szCs w:val="20"/>
      </w:rPr>
      <w:t>2</w: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3D366" w14:textId="77777777" w:rsidR="000625BE" w:rsidRDefault="000625B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52E3D" w14:textId="77777777" w:rsidR="00FC0468" w:rsidRDefault="00FC0468">
      <w:pPr>
        <w:spacing w:line="240" w:lineRule="auto"/>
        <w:ind w:left="0" w:hanging="2"/>
      </w:pPr>
      <w:r>
        <w:separator/>
      </w:r>
    </w:p>
  </w:footnote>
  <w:footnote w:type="continuationSeparator" w:id="0">
    <w:p w14:paraId="7AA3A153" w14:textId="77777777" w:rsidR="00FC0468" w:rsidRDefault="00FC046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A85810" w14:textId="77777777" w:rsidR="000625BE" w:rsidRDefault="000625B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EF28C" w14:textId="77777777" w:rsidR="000625BE" w:rsidRDefault="000625B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21B195" w14:textId="77777777" w:rsidR="000625BE" w:rsidRDefault="000625B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63A8"/>
    <w:multiLevelType w:val="multilevel"/>
    <w:tmpl w:val="C0AAC38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3A7F5579"/>
    <w:multiLevelType w:val="multilevel"/>
    <w:tmpl w:val="A3A45B3C"/>
    <w:lvl w:ilvl="0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2">
    <w:nsid w:val="3CBA6864"/>
    <w:multiLevelType w:val="multilevel"/>
    <w:tmpl w:val="4344DCAE"/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3">
    <w:nsid w:val="3E96330C"/>
    <w:multiLevelType w:val="multilevel"/>
    <w:tmpl w:val="3AD4419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nsid w:val="42020D5D"/>
    <w:multiLevelType w:val="multilevel"/>
    <w:tmpl w:val="8FCAE36E"/>
    <w:lvl w:ilvl="0">
      <w:start w:val="1"/>
      <w:numFmt w:val="bullet"/>
      <w:pStyle w:val="1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6AE50FA5"/>
    <w:multiLevelType w:val="multilevel"/>
    <w:tmpl w:val="AF9EE316"/>
    <w:lvl w:ilvl="0">
      <w:start w:val="1"/>
      <w:numFmt w:val="decimal"/>
      <w:pStyle w:val="2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BE"/>
    <w:rsid w:val="000625BE"/>
    <w:rsid w:val="00087E7B"/>
    <w:rsid w:val="001824BF"/>
    <w:rsid w:val="001E72E0"/>
    <w:rsid w:val="00800672"/>
    <w:rsid w:val="008D474C"/>
    <w:rsid w:val="00DA43F6"/>
    <w:rsid w:val="00FC0468"/>
    <w:rsid w:val="00FD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3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DA43F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DA4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9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211413" TargetMode="External"/><Relationship Id="rId18" Type="http://schemas.openxmlformats.org/officeDocument/2006/relationships/hyperlink" Target="http://www.oxfordjournals.org/en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link.springer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kyeng.ru/" TargetMode="External"/><Relationship Id="rId17" Type="http://schemas.openxmlformats.org/officeDocument/2006/relationships/hyperlink" Target="http://www.ieee.org/ieeexplore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lar.urfu.ru/handle/10995/74145" TargetMode="External"/><Relationship Id="rId20" Type="http://schemas.openxmlformats.org/officeDocument/2006/relationships/hyperlink" Target="http://search.ebscohost.com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scopus.com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study.urfu.ru/Aid/ViewMeta/12963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s://arxiv.org/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biblioclub.ru/index.php?page=book&amp;id=211413" TargetMode="External"/><Relationship Id="rId22" Type="http://schemas.openxmlformats.org/officeDocument/2006/relationships/hyperlink" Target="https://scholar.google.ru/" TargetMode="External"/><Relationship Id="rId27" Type="http://schemas.openxmlformats.org/officeDocument/2006/relationships/footer" Target="footer3.xml"/><Relationship Id="rId30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70Crzg4fUvEQPLzholENMxcxTg==">AMUW2mXia2FaozU421qh93XfYXNpa8SIfh0PyxMe9J4xiYu9JbCnEK7HvgwtK9BTZaqVmzfCIsjh0/UfEz4f0NBL9NouL081ZLujiAPWaxuTVaTrcqw19ndzQZzHMz3mU0nCClo+L/Qq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1605</Words>
  <Characters>9154</Characters>
  <Application>Microsoft Office Word</Application>
  <DocSecurity>0</DocSecurity>
  <Lines>76</Lines>
  <Paragraphs>21</Paragraphs>
  <ScaleCrop>false</ScaleCrop>
  <Company/>
  <LinksUpToDate>false</LinksUpToDate>
  <CharactersWithSpaces>10738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6</cp:revision>
  <dcterms:created xsi:type="dcterms:W3CDTF">2021-10-06T06:43:00Z</dcterms:created>
  <dcterms:modified xsi:type="dcterms:W3CDTF">2022-07-20T01:39:00Z</dcterms:modified>
</cp:coreProperties>
</file>