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3998C" w14:textId="77777777" w:rsidR="00EB0304" w:rsidRDefault="00EB0304" w:rsidP="0025261A">
      <w:pPr>
        <w:rPr>
          <w:b/>
          <w:sz w:val="28"/>
          <w:szCs w:val="28"/>
        </w:rPr>
      </w:pPr>
    </w:p>
    <w:p w14:paraId="43067BD5" w14:textId="77777777" w:rsidR="00EB0304" w:rsidRDefault="00EB0304" w:rsidP="0025261A">
      <w:pPr>
        <w:jc w:val="center"/>
      </w:pPr>
    </w:p>
    <w:p w14:paraId="6AC96A7A" w14:textId="77777777" w:rsidR="00EB0304" w:rsidRDefault="00EB0304" w:rsidP="0025261A">
      <w:pPr>
        <w:jc w:val="center"/>
      </w:pPr>
    </w:p>
    <w:p w14:paraId="4C06AAD4" w14:textId="77777777" w:rsidR="00EB0304" w:rsidRDefault="00EB0304" w:rsidP="0025261A">
      <w:pPr>
        <w:jc w:val="center"/>
      </w:pPr>
    </w:p>
    <w:p w14:paraId="36D45F0F" w14:textId="77777777" w:rsidR="00EB0304" w:rsidRDefault="00EB0304" w:rsidP="0025261A">
      <w:pPr>
        <w:jc w:val="center"/>
      </w:pPr>
    </w:p>
    <w:p w14:paraId="0C4F8656" w14:textId="77777777" w:rsidR="00EB0304" w:rsidRDefault="00EB0304" w:rsidP="0025261A">
      <w:pPr>
        <w:jc w:val="center"/>
      </w:pPr>
    </w:p>
    <w:p w14:paraId="61E15A72" w14:textId="77777777" w:rsidR="00EB0304" w:rsidRDefault="00EB0304" w:rsidP="0025261A">
      <w:pPr>
        <w:jc w:val="center"/>
      </w:pPr>
    </w:p>
    <w:p w14:paraId="1D57B303" w14:textId="77777777" w:rsidR="00EB0304" w:rsidRDefault="00EB0304" w:rsidP="0025261A">
      <w:pPr>
        <w:jc w:val="center"/>
      </w:pPr>
    </w:p>
    <w:p w14:paraId="487B4DA2" w14:textId="77777777" w:rsidR="00EB0304" w:rsidRDefault="00EB0304" w:rsidP="0025261A">
      <w:pPr>
        <w:jc w:val="center"/>
      </w:pPr>
    </w:p>
    <w:p w14:paraId="3D5E2DFF" w14:textId="77777777" w:rsidR="00EB0304" w:rsidRDefault="00EB0304" w:rsidP="0025261A">
      <w:pPr>
        <w:jc w:val="center"/>
      </w:pPr>
    </w:p>
    <w:p w14:paraId="611769EC" w14:textId="77777777" w:rsidR="00EB0304" w:rsidRDefault="00EB0304" w:rsidP="0025261A">
      <w:pPr>
        <w:jc w:val="center"/>
      </w:pPr>
    </w:p>
    <w:p w14:paraId="5A477E37" w14:textId="77777777" w:rsidR="00EB0304" w:rsidRDefault="00EB0304" w:rsidP="0025261A">
      <w:pPr>
        <w:jc w:val="center"/>
      </w:pPr>
    </w:p>
    <w:p w14:paraId="03C1EB03" w14:textId="77777777" w:rsidR="00EB0304" w:rsidRDefault="00EB0304" w:rsidP="0025261A">
      <w:pPr>
        <w:jc w:val="center"/>
      </w:pPr>
    </w:p>
    <w:p w14:paraId="41617C33" w14:textId="77777777" w:rsidR="00EB0304" w:rsidRDefault="00EB0304" w:rsidP="0025261A">
      <w:pPr>
        <w:jc w:val="center"/>
        <w:rPr>
          <w:b/>
          <w:strike/>
          <w:sz w:val="36"/>
          <w:szCs w:val="36"/>
        </w:rPr>
      </w:pPr>
    </w:p>
    <w:p w14:paraId="53E68D83" w14:textId="77777777" w:rsidR="00EB0304" w:rsidRDefault="00EB0304" w:rsidP="0025261A">
      <w:pPr>
        <w:jc w:val="center"/>
        <w:rPr>
          <w:b/>
          <w:strike/>
          <w:sz w:val="36"/>
          <w:szCs w:val="36"/>
        </w:rPr>
      </w:pPr>
    </w:p>
    <w:p w14:paraId="4ECFC463" w14:textId="77777777" w:rsidR="00EB0304" w:rsidRDefault="000A430D" w:rsidP="00252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13ADF617" w14:textId="77777777" w:rsidR="00EB0304" w:rsidRDefault="00EB0304" w:rsidP="0025261A">
      <w:pPr>
        <w:jc w:val="center"/>
        <w:rPr>
          <w:b/>
          <w:sz w:val="28"/>
          <w:szCs w:val="28"/>
        </w:rPr>
      </w:pPr>
    </w:p>
    <w:p w14:paraId="13C687F5" w14:textId="77777777" w:rsidR="00EB0304" w:rsidRDefault="00EB0304" w:rsidP="0025261A">
      <w:pPr>
        <w:jc w:val="center"/>
        <w:rPr>
          <w:b/>
          <w:sz w:val="28"/>
          <w:szCs w:val="28"/>
        </w:rPr>
      </w:pPr>
    </w:p>
    <w:p w14:paraId="425A6CF0" w14:textId="77777777" w:rsidR="00EB0304" w:rsidRDefault="00EB0304" w:rsidP="0025261A">
      <w:pPr>
        <w:jc w:val="center"/>
      </w:pPr>
    </w:p>
    <w:tbl>
      <w:tblPr>
        <w:tblStyle w:val="afffffff4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EB0304" w14:paraId="6E1EE7E2" w14:textId="77777777">
        <w:trPr>
          <w:trHeight w:val="148"/>
        </w:trPr>
        <w:tc>
          <w:tcPr>
            <w:tcW w:w="3823" w:type="dxa"/>
          </w:tcPr>
          <w:p w14:paraId="2212101A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2A0071EA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EB0304" w14:paraId="63C8BF85" w14:textId="77777777">
        <w:trPr>
          <w:trHeight w:val="332"/>
        </w:trPr>
        <w:tc>
          <w:tcPr>
            <w:tcW w:w="3823" w:type="dxa"/>
          </w:tcPr>
          <w:p w14:paraId="32B2CD0D" w14:textId="77777777" w:rsidR="00EB0304" w:rsidRDefault="000A430D" w:rsidP="0025261A">
            <w:pPr>
              <w:widowControl w:val="0"/>
              <w:jc w:val="center"/>
            </w:pPr>
            <w:r>
              <w:t>М.1.14</w:t>
            </w:r>
          </w:p>
        </w:tc>
        <w:tc>
          <w:tcPr>
            <w:tcW w:w="5386" w:type="dxa"/>
          </w:tcPr>
          <w:p w14:paraId="1071409F" w14:textId="77777777" w:rsidR="00EB0304" w:rsidRDefault="000A430D" w:rsidP="0025261A">
            <w:pPr>
              <w:widowControl w:val="0"/>
              <w:ind w:hanging="2"/>
              <w:jc w:val="center"/>
            </w:pPr>
            <w:r>
              <w:t>Искусственный интеллект для информационной безопасности</w:t>
            </w:r>
          </w:p>
        </w:tc>
      </w:tr>
    </w:tbl>
    <w:p w14:paraId="27682E28" w14:textId="77777777" w:rsidR="00EB0304" w:rsidRDefault="00EB0304" w:rsidP="0025261A">
      <w:pPr>
        <w:jc w:val="center"/>
        <w:rPr>
          <w:b/>
          <w:sz w:val="28"/>
          <w:szCs w:val="28"/>
        </w:rPr>
      </w:pPr>
    </w:p>
    <w:p w14:paraId="62BF6A07" w14:textId="77777777" w:rsidR="00EB0304" w:rsidRDefault="00EB0304" w:rsidP="0025261A">
      <w:pPr>
        <w:jc w:val="center"/>
        <w:rPr>
          <w:b/>
          <w:sz w:val="28"/>
          <w:szCs w:val="28"/>
        </w:rPr>
      </w:pPr>
    </w:p>
    <w:p w14:paraId="645382E8" w14:textId="77777777" w:rsidR="00EB0304" w:rsidRDefault="00EB0304" w:rsidP="0025261A"/>
    <w:p w14:paraId="72D1DB7D" w14:textId="77777777" w:rsidR="00EB0304" w:rsidRDefault="00EB0304" w:rsidP="0025261A">
      <w:pPr>
        <w:jc w:val="center"/>
      </w:pPr>
    </w:p>
    <w:p w14:paraId="77DE491C" w14:textId="77777777" w:rsidR="00EB0304" w:rsidRDefault="00EB0304" w:rsidP="0025261A">
      <w:pPr>
        <w:jc w:val="center"/>
      </w:pPr>
    </w:p>
    <w:p w14:paraId="25A7BD5F" w14:textId="77777777" w:rsidR="00EB0304" w:rsidRDefault="00EB0304" w:rsidP="0025261A"/>
    <w:p w14:paraId="2F18A547" w14:textId="77777777" w:rsidR="00EB0304" w:rsidRDefault="00EB0304" w:rsidP="0025261A">
      <w:pPr>
        <w:jc w:val="center"/>
        <w:rPr>
          <w:b/>
        </w:rPr>
      </w:pPr>
    </w:p>
    <w:p w14:paraId="5F895E5F" w14:textId="77777777" w:rsidR="00EB0304" w:rsidRDefault="00EB0304" w:rsidP="0025261A">
      <w:pPr>
        <w:jc w:val="center"/>
        <w:rPr>
          <w:b/>
        </w:rPr>
      </w:pPr>
    </w:p>
    <w:p w14:paraId="33F64A97" w14:textId="77777777" w:rsidR="00EB0304" w:rsidRDefault="00EB0304" w:rsidP="0025261A">
      <w:pPr>
        <w:jc w:val="center"/>
        <w:rPr>
          <w:b/>
        </w:rPr>
      </w:pPr>
    </w:p>
    <w:p w14:paraId="0A9841CC" w14:textId="77777777" w:rsidR="00EB0304" w:rsidRDefault="00EB0304" w:rsidP="0025261A">
      <w:pPr>
        <w:jc w:val="center"/>
        <w:rPr>
          <w:b/>
        </w:rPr>
      </w:pPr>
    </w:p>
    <w:p w14:paraId="0E20F8C4" w14:textId="77777777" w:rsidR="00EB0304" w:rsidRDefault="00EB0304" w:rsidP="0025261A">
      <w:pPr>
        <w:jc w:val="center"/>
        <w:rPr>
          <w:b/>
        </w:rPr>
      </w:pPr>
    </w:p>
    <w:p w14:paraId="21F43FE3" w14:textId="77777777" w:rsidR="00EB0304" w:rsidRDefault="00EB0304" w:rsidP="0025261A">
      <w:pPr>
        <w:jc w:val="center"/>
        <w:rPr>
          <w:b/>
        </w:rPr>
      </w:pPr>
    </w:p>
    <w:p w14:paraId="3243A249" w14:textId="77777777" w:rsidR="00EB0304" w:rsidRDefault="00EB0304" w:rsidP="0025261A">
      <w:pPr>
        <w:jc w:val="center"/>
        <w:rPr>
          <w:b/>
        </w:rPr>
      </w:pPr>
    </w:p>
    <w:p w14:paraId="67B5948C" w14:textId="77777777" w:rsidR="00EB0304" w:rsidRDefault="00EB0304" w:rsidP="0025261A">
      <w:pPr>
        <w:jc w:val="center"/>
        <w:rPr>
          <w:b/>
        </w:rPr>
      </w:pPr>
    </w:p>
    <w:p w14:paraId="3C10AA62" w14:textId="77777777" w:rsidR="00EB0304" w:rsidRDefault="00EB0304" w:rsidP="0025261A">
      <w:pPr>
        <w:jc w:val="center"/>
        <w:rPr>
          <w:b/>
        </w:rPr>
      </w:pPr>
    </w:p>
    <w:p w14:paraId="66653E2D" w14:textId="77777777" w:rsidR="00EB0304" w:rsidRDefault="00EB0304" w:rsidP="0025261A">
      <w:pPr>
        <w:jc w:val="center"/>
        <w:rPr>
          <w:b/>
        </w:rPr>
      </w:pPr>
    </w:p>
    <w:p w14:paraId="550F369D" w14:textId="77777777" w:rsidR="00EB0304" w:rsidRDefault="00EB0304" w:rsidP="0025261A">
      <w:pPr>
        <w:jc w:val="center"/>
        <w:rPr>
          <w:b/>
        </w:rPr>
      </w:pPr>
    </w:p>
    <w:p w14:paraId="43AEFEF3" w14:textId="77777777" w:rsidR="00EB0304" w:rsidRDefault="00EB0304" w:rsidP="0025261A">
      <w:pPr>
        <w:jc w:val="center"/>
        <w:rPr>
          <w:b/>
        </w:rPr>
      </w:pPr>
    </w:p>
    <w:p w14:paraId="2B7788EB" w14:textId="630437CA" w:rsidR="00EB0304" w:rsidRDefault="0025261A" w:rsidP="0025261A">
      <w:pPr>
        <w:jc w:val="center"/>
        <w:rPr>
          <w:b/>
        </w:rPr>
      </w:pPr>
      <w:r>
        <w:rPr>
          <w:b/>
        </w:rPr>
        <w:t>Барнаул,</w:t>
      </w:r>
      <w:r w:rsidR="000A430D">
        <w:rPr>
          <w:b/>
        </w:rPr>
        <w:t xml:space="preserve"> 2021</w:t>
      </w:r>
    </w:p>
    <w:p w14:paraId="23CC74A4" w14:textId="77777777" w:rsidR="00EB0304" w:rsidRDefault="00EB0304" w:rsidP="0025261A">
      <w:pPr>
        <w:jc w:val="center"/>
        <w:rPr>
          <w:b/>
        </w:rPr>
      </w:pPr>
    </w:p>
    <w:p w14:paraId="75A3862D" w14:textId="77777777" w:rsidR="00EB0304" w:rsidRDefault="00EB0304" w:rsidP="0025261A">
      <w:pPr>
        <w:jc w:val="center"/>
        <w:rPr>
          <w:b/>
        </w:rPr>
      </w:pPr>
    </w:p>
    <w:p w14:paraId="1D5F5AF2" w14:textId="77777777" w:rsidR="00EB0304" w:rsidRDefault="00EB0304" w:rsidP="0025261A">
      <w:pPr>
        <w:jc w:val="center"/>
        <w:rPr>
          <w:b/>
        </w:rPr>
      </w:pPr>
    </w:p>
    <w:p w14:paraId="6E30AD49" w14:textId="77777777" w:rsidR="00EB0304" w:rsidRDefault="00EB0304" w:rsidP="0025261A">
      <w:pPr>
        <w:jc w:val="center"/>
        <w:rPr>
          <w:b/>
        </w:rPr>
      </w:pPr>
    </w:p>
    <w:p w14:paraId="5C74AC46" w14:textId="77777777" w:rsidR="00EB0304" w:rsidRDefault="00EB0304" w:rsidP="0025261A">
      <w:pPr>
        <w:jc w:val="center"/>
        <w:rPr>
          <w:b/>
        </w:rPr>
      </w:pPr>
    </w:p>
    <w:p w14:paraId="0301E2DC" w14:textId="77777777" w:rsidR="00EB0304" w:rsidRDefault="000A430D" w:rsidP="0025261A">
      <w:pPr>
        <w:jc w:val="center"/>
        <w:rPr>
          <w:b/>
        </w:rPr>
      </w:pPr>
      <w:r>
        <w:br w:type="page"/>
      </w:r>
    </w:p>
    <w:p w14:paraId="3606E8E8" w14:textId="77777777" w:rsidR="00EB0304" w:rsidRDefault="000A430D" w:rsidP="002526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</w:rPr>
        <w:lastRenderedPageBreak/>
        <w:t xml:space="preserve">1. </w:t>
      </w:r>
      <w:r>
        <w:rPr>
          <w:b/>
          <w:color w:val="000000"/>
        </w:rPr>
        <w:t xml:space="preserve">СТРУКТУРА И ОБЪЕМ МОДУЛЯ </w:t>
      </w:r>
      <w:r>
        <w:t>ИСКУССТВЕННЫЙ ИНТЕЛЛЕКТ ДЛЯ ИНФОРМАЦИОННОЙ БЕЗОПАСНОСТИ</w:t>
      </w:r>
    </w:p>
    <w:p w14:paraId="4221EC57" w14:textId="77777777" w:rsidR="00EB0304" w:rsidRDefault="00EB0304" w:rsidP="0025261A">
      <w:pPr>
        <w:rPr>
          <w:i/>
        </w:rPr>
      </w:pPr>
    </w:p>
    <w:p w14:paraId="2A749A33" w14:textId="77777777" w:rsidR="00EB0304" w:rsidRDefault="00EB0304" w:rsidP="0025261A">
      <w:pPr>
        <w:ind w:left="720"/>
        <w:jc w:val="right"/>
        <w:rPr>
          <w:b/>
        </w:rPr>
      </w:pPr>
    </w:p>
    <w:tbl>
      <w:tblPr>
        <w:tblStyle w:val="afffffff6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EB0304" w14:paraId="55F0FE18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C7323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F309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7AA3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74F0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EB0304" w14:paraId="6B77902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AF92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2724" w14:textId="77777777" w:rsidR="00EB0304" w:rsidRDefault="000A430D" w:rsidP="0025261A">
            <w:p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Искусственный интеллект для информационной безопасности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6546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F610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EB0304" w14:paraId="613F9A66" w14:textId="77777777">
        <w:trPr>
          <w:trHeight w:val="480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789E" w14:textId="77777777" w:rsidR="00EB0304" w:rsidRDefault="000A430D" w:rsidP="0025261A">
            <w:pPr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2BD3" w14:textId="77777777" w:rsidR="00EB0304" w:rsidRDefault="000A430D" w:rsidP="0025261A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 /108 час.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231B" w14:textId="77777777" w:rsidR="00EB0304" w:rsidRDefault="00EB0304" w:rsidP="0025261A">
            <w:pPr>
              <w:tabs>
                <w:tab w:val="left" w:pos="708"/>
              </w:tabs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601321DB" w14:textId="77777777" w:rsidR="00EB0304" w:rsidRDefault="00EB0304" w:rsidP="0025261A">
      <w:pPr>
        <w:ind w:left="720"/>
        <w:rPr>
          <w:i/>
        </w:rPr>
      </w:pPr>
    </w:p>
    <w:p w14:paraId="3F220B91" w14:textId="49937135" w:rsidR="00EB0304" w:rsidRDefault="000A430D" w:rsidP="0025261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 xml:space="preserve">2. </w:t>
      </w:r>
      <w:r>
        <w:rPr>
          <w:b/>
          <w:color w:val="000000"/>
        </w:rPr>
        <w:t>ОЦЕНОЧНЫЕ МАТЕРИАЛЫ ПО МОДУЛЮ</w:t>
      </w:r>
      <w:r w:rsidR="0025261A">
        <w:rPr>
          <w:b/>
          <w:color w:val="000000"/>
        </w:rPr>
        <w:t xml:space="preserve"> </w:t>
      </w:r>
      <w:r>
        <w:t>Не предусмотрено</w:t>
      </w:r>
    </w:p>
    <w:p w14:paraId="683193C4" w14:textId="77777777" w:rsidR="0025261A" w:rsidRDefault="0025261A" w:rsidP="0025261A">
      <w:pPr>
        <w:jc w:val="center"/>
        <w:rPr>
          <w:b/>
          <w:sz w:val="28"/>
          <w:szCs w:val="28"/>
        </w:rPr>
      </w:pPr>
    </w:p>
    <w:p w14:paraId="00EF673A" w14:textId="50FEB685" w:rsidR="00EB0304" w:rsidRDefault="000A430D" w:rsidP="00252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ОЦЕНОЧНЫЕ МАТЕРИАЛЫ ПО ДИСЦИПЛИНЕ </w:t>
      </w:r>
    </w:p>
    <w:p w14:paraId="7B57BB16" w14:textId="77777777" w:rsidR="00EB0304" w:rsidRDefault="000A430D" w:rsidP="0025261A">
      <w:pPr>
        <w:jc w:val="center"/>
        <w:rPr>
          <w:sz w:val="28"/>
          <w:szCs w:val="28"/>
        </w:rPr>
      </w:pPr>
      <w:r>
        <w:t>ИСКУССТВЕННЫЙ ИНТЕЛЛЕКТ ДЛЯ ИНФОРМАЦИОННОЙ БЕЗОПАСНОСТИ</w:t>
      </w:r>
    </w:p>
    <w:p w14:paraId="6FB142D6" w14:textId="77777777" w:rsidR="00EB0304" w:rsidRDefault="00EB0304" w:rsidP="0025261A">
      <w:pPr>
        <w:jc w:val="center"/>
      </w:pPr>
    </w:p>
    <w:p w14:paraId="7E5DFD41" w14:textId="77777777" w:rsidR="00EB0304" w:rsidRDefault="000A430D" w:rsidP="0025261A">
      <w:pPr>
        <w:jc w:val="center"/>
      </w:pPr>
      <w:r>
        <w:rPr>
          <w:b/>
        </w:rPr>
        <w:t>Модуль</w:t>
      </w:r>
      <w:r>
        <w:t xml:space="preserve"> М 1.14 </w:t>
      </w:r>
      <w:r>
        <w:rPr>
          <w:highlight w:val="white"/>
        </w:rPr>
        <w:t>Искусственный интеллект для информационной безопасности</w:t>
      </w:r>
    </w:p>
    <w:p w14:paraId="32256542" w14:textId="77777777" w:rsidR="00EB0304" w:rsidRDefault="00EB0304" w:rsidP="0025261A">
      <w:pPr>
        <w:jc w:val="center"/>
      </w:pPr>
    </w:p>
    <w:p w14:paraId="5FAA696B" w14:textId="77777777" w:rsidR="00EB0304" w:rsidRDefault="000A430D" w:rsidP="0025261A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ff7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0"/>
        <w:gridCol w:w="2310"/>
        <w:gridCol w:w="2325"/>
        <w:gridCol w:w="1500"/>
        <w:gridCol w:w="2880"/>
      </w:tblGrid>
      <w:tr w:rsidR="00EB0304" w14:paraId="690C067F" w14:textId="77777777">
        <w:trPr>
          <w:trHeight w:val="2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0FE11F16" w14:textId="77777777" w:rsidR="00EB0304" w:rsidRDefault="000A430D" w:rsidP="0025261A">
            <w:pPr>
              <w:widowControl w:val="0"/>
              <w:ind w:right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A724BC2" w14:textId="77777777" w:rsidR="00EB0304" w:rsidRDefault="000A430D" w:rsidP="0025261A">
            <w:pPr>
              <w:widowControl w:val="0"/>
              <w:ind w:right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DD1373B" w14:textId="77777777" w:rsidR="00EB0304" w:rsidRDefault="000A430D" w:rsidP="0025261A">
            <w:pPr>
              <w:widowControl w:val="0"/>
              <w:ind w:right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E409F88" w14:textId="77777777" w:rsidR="00EB0304" w:rsidRDefault="000A430D" w:rsidP="0025261A">
            <w:pPr>
              <w:widowControl w:val="0"/>
              <w:ind w:right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352117" w14:textId="77777777" w:rsidR="00EB0304" w:rsidRDefault="000A430D" w:rsidP="0025261A">
            <w:pPr>
              <w:widowControl w:val="0"/>
              <w:ind w:right="2"/>
              <w:jc w:val="center"/>
            </w:pPr>
            <w:r>
              <w:rPr>
                <w:b/>
              </w:rPr>
              <w:t>Подразделение</w:t>
            </w:r>
          </w:p>
          <w:p w14:paraId="61432C6C" w14:textId="77777777" w:rsidR="00EB0304" w:rsidRDefault="00EB0304" w:rsidP="0025261A">
            <w:pPr>
              <w:widowControl w:val="0"/>
              <w:ind w:right="2"/>
              <w:jc w:val="center"/>
            </w:pPr>
          </w:p>
        </w:tc>
      </w:tr>
      <w:tr w:rsidR="00ED6BC8" w14:paraId="1B883A0A" w14:textId="77777777">
        <w:trPr>
          <w:trHeight w:val="17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2191F" w14:textId="77777777" w:rsidR="00ED6BC8" w:rsidRPr="00ED6BC8" w:rsidRDefault="00ED6BC8" w:rsidP="00ED6BC8">
            <w:pPr>
              <w:widowControl w:val="0"/>
              <w:ind w:right="2"/>
              <w:jc w:val="center"/>
            </w:pPr>
            <w:r w:rsidRPr="00ED6BC8">
              <w:rPr>
                <w:sz w:val="22"/>
                <w:szCs w:val="22"/>
              </w:rPr>
              <w:t>1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A6BB8" w14:textId="66DD81B7" w:rsidR="00ED6BC8" w:rsidRDefault="00ED6BC8" w:rsidP="00ED6BC8">
            <w:pPr>
              <w:jc w:val="center"/>
              <w:rPr>
                <w:sz w:val="22"/>
                <w:szCs w:val="22"/>
              </w:rPr>
            </w:pPr>
            <w:r>
              <w:t>Терновой О.С.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20D4" w14:textId="5AC64111" w:rsidR="00ED6BC8" w:rsidRDefault="00ED6BC8" w:rsidP="00ED6BC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К.тех</w:t>
            </w:r>
            <w:proofErr w:type="spellEnd"/>
            <w:r>
              <w:t>. н., нет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F1439" w14:textId="02BAFF1F" w:rsidR="00ED6BC8" w:rsidRDefault="00ED6BC8" w:rsidP="00ED6BC8">
            <w:pPr>
              <w:jc w:val="center"/>
              <w:rPr>
                <w:sz w:val="22"/>
                <w:szCs w:val="22"/>
              </w:rPr>
            </w:pPr>
            <w:r>
              <w:t>Доцент каф. информатики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792D2" w14:textId="5ADA08D9" w:rsidR="00ED6BC8" w:rsidRDefault="00ED6BC8" w:rsidP="00ED6BC8">
            <w:pPr>
              <w:jc w:val="center"/>
              <w:rPr>
                <w:sz w:val="22"/>
                <w:szCs w:val="22"/>
              </w:rPr>
            </w:pPr>
            <w:r>
              <w:t>Кафедра информатики</w:t>
            </w:r>
          </w:p>
        </w:tc>
      </w:tr>
    </w:tbl>
    <w:p w14:paraId="54274A81" w14:textId="77777777" w:rsidR="00EB0304" w:rsidRDefault="00EB0304" w:rsidP="0025261A">
      <w:pPr>
        <w:rPr>
          <w:b/>
          <w:sz w:val="28"/>
          <w:szCs w:val="28"/>
        </w:rPr>
      </w:pPr>
    </w:p>
    <w:p w14:paraId="5C7A03BF" w14:textId="77777777" w:rsidR="00EB0304" w:rsidRDefault="000A430D" w:rsidP="0025261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ИСКУССТВЕННЫЙ ИНТЕЛЛЕКТ ДЛЯ ИНФОРМАЦИОННОЙ БЕЗОПАСНОСТИ</w:t>
      </w:r>
    </w:p>
    <w:p w14:paraId="11B46D7A" w14:textId="77777777" w:rsidR="00EB0304" w:rsidRDefault="000A430D" w:rsidP="0025261A">
      <w:pPr>
        <w:jc w:val="right"/>
      </w:pPr>
      <w:r>
        <w:t>Таблица 1.1</w:t>
      </w:r>
    </w:p>
    <w:tbl>
      <w:tblPr>
        <w:tblStyle w:val="afffffff8"/>
        <w:tblW w:w="967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4575"/>
        <w:gridCol w:w="2760"/>
      </w:tblGrid>
      <w:tr w:rsidR="00EB0304" w14:paraId="09C2C98A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5BAF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B09C3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58BB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EB0304" w14:paraId="7D97493C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712D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8E1B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9BF0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EB0304" w14:paraId="0EB9A4E0" w14:textId="77777777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7729" w14:textId="77777777" w:rsidR="00EB0304" w:rsidRDefault="000A430D" w:rsidP="0025261A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ED06" w14:textId="5115583D" w:rsidR="00EB0304" w:rsidRDefault="000A430D" w:rsidP="002526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</w:t>
            </w:r>
            <w:r w:rsidR="002526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2ED9C828" w14:textId="4AC5A0AB" w:rsidR="00EB0304" w:rsidRDefault="000A430D" w:rsidP="002526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2526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1E20005E" w14:textId="042C0428" w:rsidR="00EB0304" w:rsidRDefault="000A430D" w:rsidP="002526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2526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</w:t>
            </w:r>
            <w:r>
              <w:rPr>
                <w:sz w:val="22"/>
                <w:szCs w:val="22"/>
              </w:rPr>
              <w:lastRenderedPageBreak/>
              <w:t>профессиональных задач.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DE3B" w14:textId="77777777" w:rsidR="00EB0304" w:rsidRDefault="000A430D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1) Контрольная работа </w:t>
            </w:r>
          </w:p>
          <w:p w14:paraId="37EC4D3C" w14:textId="77777777" w:rsidR="00EB0304" w:rsidRDefault="000A430D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7F5BBB6D" w14:textId="77777777" w:rsidR="00EB0304" w:rsidRDefault="000A430D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7D32537C" w14:textId="77777777" w:rsidR="00EB0304" w:rsidRDefault="000A430D" w:rsidP="0025261A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4) Зачет</w:t>
            </w:r>
          </w:p>
        </w:tc>
      </w:tr>
    </w:tbl>
    <w:p w14:paraId="02F6DD5A" w14:textId="77777777" w:rsidR="00EB0304" w:rsidRDefault="00EB0304" w:rsidP="0025261A">
      <w:pPr>
        <w:rPr>
          <w:i/>
        </w:rPr>
      </w:pPr>
    </w:p>
    <w:p w14:paraId="53966D1B" w14:textId="77777777" w:rsidR="00EB0304" w:rsidRDefault="000A430D" w:rsidP="0025261A">
      <w:pPr>
        <w:jc w:val="right"/>
      </w:pPr>
      <w:r>
        <w:t>Таблица 1.2</w:t>
      </w:r>
    </w:p>
    <w:tbl>
      <w:tblPr>
        <w:tblStyle w:val="afffffff9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3060"/>
        <w:gridCol w:w="2014"/>
      </w:tblGrid>
      <w:tr w:rsidR="00EB0304" w14:paraId="0336DEBE" w14:textId="77777777" w:rsidTr="00F417E1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AAB06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011C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779CB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84CCB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EB0304" w14:paraId="0E0C02DD" w14:textId="77777777" w:rsidTr="00F417E1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BCE13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B1CE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02D4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546E" w14:textId="77777777" w:rsidR="00EB0304" w:rsidRDefault="000A430D" w:rsidP="002526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F417E1" w14:paraId="08A2C1E0" w14:textId="77777777" w:rsidTr="006D393C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D69845" w14:textId="2B6AA2BB" w:rsidR="00F417E1" w:rsidRDefault="00F417E1" w:rsidP="0025261A">
            <w:pPr>
              <w:widowControl w:val="0"/>
              <w:rPr>
                <w:sz w:val="22"/>
                <w:szCs w:val="22"/>
              </w:rPr>
            </w:pPr>
            <w:bookmarkStart w:id="0" w:name="_GoBack" w:colFirst="3" w:colLast="3"/>
            <w:r w:rsidRPr="00F417E1">
              <w:rPr>
                <w:sz w:val="22"/>
                <w:szCs w:val="22"/>
              </w:rPr>
              <w:t>Искусственный интеллект для информационной безопасности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93EA" w14:textId="52B10EBD" w:rsidR="00F417E1" w:rsidRDefault="00F417E1" w:rsidP="0025261A">
            <w:pPr>
              <w:widowControl w:val="0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5827" w14:textId="77777777" w:rsidR="00F417E1" w:rsidRPr="00AA7AE4" w:rsidRDefault="00F417E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 xml:space="preserve">ПК-8.1. З-1. </w:t>
            </w:r>
            <w:proofErr w:type="gramStart"/>
            <w:r w:rsidRPr="00AA7AE4">
              <w:rPr>
                <w:sz w:val="22"/>
                <w:szCs w:val="22"/>
              </w:rPr>
              <w:t>Знает новые научные принципы и методы разработки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  <w:proofErr w:type="gramEnd"/>
          </w:p>
          <w:p w14:paraId="11CAC66A" w14:textId="2F35B4CC" w:rsidR="00F417E1" w:rsidRDefault="00F417E1" w:rsidP="0025261A">
            <w:pPr>
              <w:widowControl w:val="0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A821D" w14:textId="77777777" w:rsidR="00F417E1" w:rsidRDefault="00F417E1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Контрольная работа </w:t>
            </w:r>
          </w:p>
          <w:p w14:paraId="18CE4F74" w14:textId="77777777" w:rsidR="00F417E1" w:rsidRDefault="00F417E1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Домашние работы</w:t>
            </w:r>
          </w:p>
          <w:p w14:paraId="3DCAE278" w14:textId="77777777" w:rsidR="00F417E1" w:rsidRDefault="00F417E1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2B5EDA74" w14:textId="77777777" w:rsidR="00F417E1" w:rsidRDefault="00F417E1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Зачет </w:t>
            </w:r>
          </w:p>
          <w:p w14:paraId="70EF6B34" w14:textId="77777777" w:rsidR="00F417E1" w:rsidRDefault="00F417E1" w:rsidP="0025261A">
            <w:pPr>
              <w:rPr>
                <w:sz w:val="22"/>
                <w:szCs w:val="22"/>
              </w:rPr>
            </w:pPr>
          </w:p>
          <w:p w14:paraId="2BF0ACA4" w14:textId="77777777" w:rsidR="00F417E1" w:rsidRDefault="00F417E1" w:rsidP="0025261A">
            <w:pPr>
              <w:rPr>
                <w:sz w:val="22"/>
                <w:szCs w:val="22"/>
              </w:rPr>
            </w:pPr>
          </w:p>
          <w:p w14:paraId="4B1BE811" w14:textId="77777777" w:rsidR="00F417E1" w:rsidRDefault="00F417E1" w:rsidP="0025261A">
            <w:pPr>
              <w:rPr>
                <w:sz w:val="22"/>
                <w:szCs w:val="22"/>
              </w:rPr>
            </w:pPr>
          </w:p>
        </w:tc>
      </w:tr>
      <w:bookmarkEnd w:id="0"/>
      <w:tr w:rsidR="00F417E1" w14:paraId="7D7A0094" w14:textId="77777777" w:rsidTr="006D393C"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762B" w14:textId="77777777" w:rsidR="00F417E1" w:rsidRDefault="00F417E1" w:rsidP="002526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92B8F" w14:textId="3A65CDDA" w:rsidR="00F417E1" w:rsidRDefault="00F417E1" w:rsidP="0025261A">
            <w:pPr>
              <w:widowControl w:val="0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F291" w14:textId="77777777" w:rsidR="00F417E1" w:rsidRPr="00AA7AE4" w:rsidRDefault="00F417E1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07F8E1EC" w14:textId="2FE4A4BB" w:rsidR="00F417E1" w:rsidRDefault="00F417E1" w:rsidP="0025261A">
            <w:pPr>
              <w:widowControl w:val="0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У-1. Умеет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CD75" w14:textId="77777777" w:rsidR="00F417E1" w:rsidRDefault="00F417E1" w:rsidP="0025261A">
            <w:pPr>
              <w:rPr>
                <w:sz w:val="22"/>
                <w:szCs w:val="22"/>
              </w:rPr>
            </w:pPr>
          </w:p>
        </w:tc>
      </w:tr>
    </w:tbl>
    <w:p w14:paraId="66F45EDA" w14:textId="77777777" w:rsidR="00EB0304" w:rsidRDefault="000A430D" w:rsidP="0025261A">
      <w:pPr>
        <w:jc w:val="center"/>
        <w:rPr>
          <w:b/>
        </w:rPr>
        <w:sectPr w:rsidR="00EB0304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  <w:r>
        <w:br w:type="page"/>
      </w:r>
    </w:p>
    <w:p w14:paraId="2026ECC0" w14:textId="77777777" w:rsidR="00EB0304" w:rsidRDefault="000A430D" w:rsidP="0025261A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105540EB" w14:textId="77777777" w:rsidR="00EB0304" w:rsidRDefault="000A430D" w:rsidP="0025261A">
      <w:pPr>
        <w:numPr>
          <w:ilvl w:val="1"/>
          <w:numId w:val="6"/>
        </w:numPr>
        <w:tabs>
          <w:tab w:val="left" w:pos="708"/>
        </w:tabs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31A82F92" w14:textId="77777777" w:rsidR="00EB0304" w:rsidRDefault="000A430D" w:rsidP="0025261A">
      <w:pPr>
        <w:ind w:left="11160" w:firstLine="360"/>
        <w:jc w:val="center"/>
      </w:pPr>
      <w:r>
        <w:t>Таблица 2</w:t>
      </w:r>
    </w:p>
    <w:tbl>
      <w:tblPr>
        <w:tblStyle w:val="afffffffa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EB0304" w14:paraId="1511991C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35B05C" w14:textId="77777777" w:rsidR="00EB0304" w:rsidRDefault="000A430D" w:rsidP="0025261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B755D" w14:textId="77777777" w:rsidR="00EB0304" w:rsidRDefault="000A430D" w:rsidP="0025261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  <w:r>
              <w:rPr>
                <w:sz w:val="20"/>
                <w:szCs w:val="20"/>
              </w:rPr>
              <w:t>Искусственный интеллект для информационной безопасности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569C" w14:textId="77777777" w:rsidR="00EB0304" w:rsidRDefault="000A430D" w:rsidP="0025261A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EB0304" w14:paraId="338A8899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2B7327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ED90E9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D0A24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DAFC91" w14:textId="77777777" w:rsidR="00EB0304" w:rsidRDefault="00EB0304" w:rsidP="0025261A">
            <w:pPr>
              <w:jc w:val="center"/>
              <w:rPr>
                <w:b/>
                <w:sz w:val="20"/>
                <w:szCs w:val="20"/>
              </w:rPr>
            </w:pPr>
          </w:p>
          <w:p w14:paraId="72181952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0460B" w14:textId="77777777" w:rsidR="00EB0304" w:rsidRDefault="00EB0304" w:rsidP="0025261A">
            <w:pPr>
              <w:jc w:val="center"/>
              <w:rPr>
                <w:b/>
                <w:sz w:val="20"/>
                <w:szCs w:val="20"/>
              </w:rPr>
            </w:pPr>
          </w:p>
          <w:p w14:paraId="36DBD329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40AA75" w14:textId="77777777" w:rsidR="00EB0304" w:rsidRDefault="000A430D" w:rsidP="002526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06D3" w14:textId="77777777" w:rsidR="00EB0304" w:rsidRDefault="000A430D" w:rsidP="0025261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EB0304" w14:paraId="6A00083A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A7150B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DF416D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DEB29" w14:textId="77777777" w:rsidR="00EB0304" w:rsidRDefault="000A430D" w:rsidP="0025261A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93416A" w14:textId="77777777" w:rsidR="00EB0304" w:rsidRDefault="000A430D" w:rsidP="0025261A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137DB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0896D0" w14:textId="77777777" w:rsidR="00EB0304" w:rsidRDefault="000A430D" w:rsidP="002526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8E83A0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77B5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69016B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683538" w14:textId="77777777" w:rsidR="00EB0304" w:rsidRDefault="000A430D" w:rsidP="0025261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8CE6" w14:textId="77777777" w:rsidR="00EB0304" w:rsidRDefault="000A430D" w:rsidP="0025261A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EB0304" w14:paraId="3C8EADA8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88D83" w14:textId="77777777" w:rsidR="00EB0304" w:rsidRDefault="000A430D" w:rsidP="0025261A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99867" w14:textId="77777777" w:rsidR="00EB0304" w:rsidRDefault="000A430D" w:rsidP="0025261A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8A200" w14:textId="77777777" w:rsidR="00EB0304" w:rsidRDefault="000A430D" w:rsidP="0025261A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BBA22" w14:textId="77777777" w:rsidR="00EB0304" w:rsidRDefault="000A430D" w:rsidP="0025261A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085EA" w14:textId="77777777" w:rsidR="00EB0304" w:rsidRDefault="000A430D" w:rsidP="0025261A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E3A80" w14:textId="77777777" w:rsidR="00EB0304" w:rsidRDefault="000A430D" w:rsidP="0025261A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707D6" w14:textId="77777777" w:rsidR="00EB0304" w:rsidRDefault="000A430D" w:rsidP="0025261A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4D39" w14:textId="77777777" w:rsidR="00EB0304" w:rsidRDefault="000A430D" w:rsidP="0025261A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34B31" w14:textId="77777777" w:rsidR="00EB0304" w:rsidRDefault="000A430D" w:rsidP="0025261A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85538" w14:textId="77777777" w:rsidR="00EB0304" w:rsidRDefault="000A430D" w:rsidP="0025261A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0496" w14:textId="77777777" w:rsidR="00EB0304" w:rsidRDefault="000A430D" w:rsidP="0025261A">
            <w:pPr>
              <w:jc w:val="center"/>
            </w:pPr>
            <w:r>
              <w:t>11</w:t>
            </w:r>
          </w:p>
        </w:tc>
      </w:tr>
      <w:tr w:rsidR="00EB0304" w14:paraId="4E43EED3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A8E497" w14:textId="77777777" w:rsidR="00EB0304" w:rsidRDefault="00EB0304" w:rsidP="0025261A">
            <w:pPr>
              <w:widowControl w:val="0"/>
              <w:numPr>
                <w:ilvl w:val="0"/>
                <w:numId w:val="3"/>
              </w:num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6578A" w14:textId="77777777" w:rsidR="00EB0304" w:rsidRDefault="000A430D" w:rsidP="002526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Искусственный интеллект для информационной безопасности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690514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48FBA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ACD00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771B6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21E7F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BDA2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41.65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1FE556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66.35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AE0D40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3795" w14:textId="77777777" w:rsidR="00EB0304" w:rsidRDefault="000A430D" w:rsidP="00252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1F2DE821" w14:textId="77777777" w:rsidR="00EB0304" w:rsidRDefault="00EB0304" w:rsidP="0025261A">
      <w:pPr>
        <w:jc w:val="right"/>
        <w:sectPr w:rsidR="00EB0304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3F2EEB71" w14:textId="77777777" w:rsidR="00EB0304" w:rsidRDefault="000A430D" w:rsidP="0025261A">
      <w:pPr>
        <w:numPr>
          <w:ilvl w:val="1"/>
          <w:numId w:val="6"/>
        </w:numPr>
        <w:tabs>
          <w:tab w:val="left" w:pos="708"/>
        </w:tabs>
        <w:ind w:left="993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060B2366" w14:textId="77777777" w:rsidR="00EB0304" w:rsidRDefault="00EB0304" w:rsidP="0025261A">
      <w:pPr>
        <w:ind w:left="360" w:firstLine="348"/>
        <w:jc w:val="both"/>
      </w:pPr>
    </w:p>
    <w:p w14:paraId="7459AF42" w14:textId="77777777" w:rsidR="00EB0304" w:rsidRDefault="000A430D" w:rsidP="0025261A">
      <w:pPr>
        <w:ind w:firstLine="709"/>
        <w:jc w:val="both"/>
        <w:rPr>
          <w:i/>
        </w:rPr>
      </w:pPr>
      <w: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769856F6" w14:textId="77777777" w:rsidR="00EB0304" w:rsidRDefault="000A430D" w:rsidP="0025261A">
      <w:pPr>
        <w:jc w:val="right"/>
      </w:pPr>
      <w:r>
        <w:t>Таблица 3</w:t>
      </w:r>
    </w:p>
    <w:tbl>
      <w:tblPr>
        <w:tblStyle w:val="afffffffb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EB0304" w14:paraId="3A9D02A2" w14:textId="77777777">
        <w:tc>
          <w:tcPr>
            <w:tcW w:w="656" w:type="dxa"/>
            <w:vAlign w:val="center"/>
          </w:tcPr>
          <w:p w14:paraId="1E420E97" w14:textId="77777777" w:rsidR="00EB0304" w:rsidRDefault="000A430D" w:rsidP="0025261A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67367472" w14:textId="77777777" w:rsidR="00EB0304" w:rsidRDefault="000A430D" w:rsidP="0025261A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2F1E1F18" w14:textId="77777777" w:rsidR="00EB0304" w:rsidRDefault="000A430D" w:rsidP="0025261A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319BA1DA" w14:textId="77777777" w:rsidR="00EB0304" w:rsidRDefault="000A430D" w:rsidP="0025261A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EB0304" w14:paraId="6A754645" w14:textId="77777777">
        <w:tc>
          <w:tcPr>
            <w:tcW w:w="656" w:type="dxa"/>
          </w:tcPr>
          <w:p w14:paraId="347AE3E8" w14:textId="77777777" w:rsidR="00EB0304" w:rsidRDefault="000A430D" w:rsidP="0025261A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69861A10" w14:textId="77777777" w:rsidR="00EB0304" w:rsidRDefault="000A430D" w:rsidP="0025261A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58A2CF66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  <w:p w14:paraId="78FB51FF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C858A96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  <w:p w14:paraId="0A228C83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13,5 час.</w:t>
            </w:r>
          </w:p>
        </w:tc>
      </w:tr>
      <w:tr w:rsidR="00EB0304" w14:paraId="2F7CD444" w14:textId="77777777">
        <w:trPr>
          <w:trHeight w:val="468"/>
        </w:trPr>
        <w:tc>
          <w:tcPr>
            <w:tcW w:w="656" w:type="dxa"/>
          </w:tcPr>
          <w:p w14:paraId="3015A640" w14:textId="77777777" w:rsidR="00EB0304" w:rsidRDefault="000A430D" w:rsidP="0025261A">
            <w:pPr>
              <w:tabs>
                <w:tab w:val="left" w:pos="-5"/>
              </w:tabs>
            </w:pPr>
            <w:r>
              <w:t>2</w:t>
            </w:r>
          </w:p>
        </w:tc>
        <w:tc>
          <w:tcPr>
            <w:tcW w:w="4485" w:type="dxa"/>
          </w:tcPr>
          <w:p w14:paraId="4997AF47" w14:textId="77777777" w:rsidR="00EB0304" w:rsidRDefault="000A430D" w:rsidP="0025261A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5B2C2250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472D4A01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</w:tc>
      </w:tr>
      <w:tr w:rsidR="00EB0304" w14:paraId="6328B249" w14:textId="77777777">
        <w:trPr>
          <w:trHeight w:val="468"/>
        </w:trPr>
        <w:tc>
          <w:tcPr>
            <w:tcW w:w="656" w:type="dxa"/>
          </w:tcPr>
          <w:p w14:paraId="62E80E9E" w14:textId="77777777" w:rsidR="00EB0304" w:rsidRDefault="000A430D" w:rsidP="0025261A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7B859C09" w14:textId="77777777" w:rsidR="00EB0304" w:rsidRDefault="000A430D" w:rsidP="0025261A">
            <w:pPr>
              <w:tabs>
                <w:tab w:val="left" w:pos="-5"/>
              </w:tabs>
            </w:pPr>
            <w:r>
              <w:t xml:space="preserve">Контрольная работа </w:t>
            </w:r>
          </w:p>
        </w:tc>
        <w:tc>
          <w:tcPr>
            <w:tcW w:w="1985" w:type="dxa"/>
          </w:tcPr>
          <w:p w14:paraId="4FC000E7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13EF6CAC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EB0304" w14:paraId="574E437B" w14:textId="77777777">
        <w:trPr>
          <w:trHeight w:val="468"/>
        </w:trPr>
        <w:tc>
          <w:tcPr>
            <w:tcW w:w="656" w:type="dxa"/>
          </w:tcPr>
          <w:p w14:paraId="2B4C9661" w14:textId="77777777" w:rsidR="00EB0304" w:rsidRDefault="000A430D" w:rsidP="0025261A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3431C461" w14:textId="77777777" w:rsidR="00EB0304" w:rsidRDefault="000A430D" w:rsidP="0025261A">
            <w:pPr>
              <w:tabs>
                <w:tab w:val="left" w:pos="-5"/>
              </w:tabs>
            </w:pPr>
            <w:r>
              <w:t xml:space="preserve">Домашняя работа </w:t>
            </w:r>
          </w:p>
        </w:tc>
        <w:tc>
          <w:tcPr>
            <w:tcW w:w="1985" w:type="dxa"/>
          </w:tcPr>
          <w:p w14:paraId="74479F77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7ABD9D73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EB0304" w14:paraId="04477659" w14:textId="77777777">
        <w:trPr>
          <w:trHeight w:val="468"/>
        </w:trPr>
        <w:tc>
          <w:tcPr>
            <w:tcW w:w="656" w:type="dxa"/>
          </w:tcPr>
          <w:p w14:paraId="707FA584" w14:textId="77777777" w:rsidR="00EB0304" w:rsidRDefault="000A430D" w:rsidP="0025261A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6BFD9F01" w14:textId="77777777" w:rsidR="00EB0304" w:rsidRDefault="000A430D" w:rsidP="0025261A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7BC9D27C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089CD942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EB0304" w14:paraId="46B30C0C" w14:textId="77777777">
        <w:trPr>
          <w:trHeight w:val="468"/>
        </w:trPr>
        <w:tc>
          <w:tcPr>
            <w:tcW w:w="656" w:type="dxa"/>
          </w:tcPr>
          <w:p w14:paraId="4493DEBE" w14:textId="77777777" w:rsidR="00EB0304" w:rsidRDefault="000A430D" w:rsidP="0025261A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77D4F184" w14:textId="77777777" w:rsidR="00EB0304" w:rsidRDefault="000A430D" w:rsidP="0025261A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3F4254A2" w14:textId="77777777" w:rsidR="00EB0304" w:rsidRDefault="00EB0304" w:rsidP="0025261A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6EB5921B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25,85 час.</w:t>
            </w:r>
          </w:p>
        </w:tc>
      </w:tr>
      <w:tr w:rsidR="00EB0304" w14:paraId="0F3F2A7A" w14:textId="77777777">
        <w:tc>
          <w:tcPr>
            <w:tcW w:w="7126" w:type="dxa"/>
            <w:gridSpan w:val="3"/>
          </w:tcPr>
          <w:p w14:paraId="5DE1F41C" w14:textId="77777777" w:rsidR="00EB0304" w:rsidRDefault="000A430D" w:rsidP="0025261A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405EC883" w14:textId="77777777" w:rsidR="00EB0304" w:rsidRDefault="000A430D" w:rsidP="0025261A">
            <w:pPr>
              <w:tabs>
                <w:tab w:val="left" w:pos="-5"/>
              </w:tabs>
              <w:jc w:val="center"/>
            </w:pPr>
            <w:r>
              <w:t>66,35 час.</w:t>
            </w:r>
          </w:p>
        </w:tc>
      </w:tr>
    </w:tbl>
    <w:p w14:paraId="054D387B" w14:textId="77777777" w:rsidR="00EB0304" w:rsidRDefault="00EB0304" w:rsidP="0025261A">
      <w:pPr>
        <w:tabs>
          <w:tab w:val="left" w:pos="708"/>
        </w:tabs>
        <w:ind w:left="720" w:hanging="360"/>
      </w:pPr>
    </w:p>
    <w:p w14:paraId="7E7C75F6" w14:textId="77777777" w:rsidR="00EB0304" w:rsidRDefault="000A430D" w:rsidP="0025261A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07C64FD0" w14:textId="77777777" w:rsidR="00EB0304" w:rsidRDefault="00EB0304" w:rsidP="0025261A"/>
    <w:p w14:paraId="5DF09256" w14:textId="77777777" w:rsidR="00EB0304" w:rsidRDefault="000A430D" w:rsidP="0025261A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c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EB0304" w14:paraId="016726B0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18404B" w14:textId="77777777" w:rsidR="00EB0304" w:rsidRDefault="000A430D" w:rsidP="0025261A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EB0304" w14:paraId="678503DD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3CC35" w14:textId="77777777" w:rsidR="00EB0304" w:rsidRDefault="000A430D" w:rsidP="0025261A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DF5C7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15CAC7A9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553F" w14:textId="77777777" w:rsidR="00EB0304" w:rsidRDefault="000A430D" w:rsidP="0025261A">
            <w:r>
              <w:rPr>
                <w:b/>
              </w:rPr>
              <w:t>Максимальная оценка в баллах</w:t>
            </w:r>
          </w:p>
        </w:tc>
      </w:tr>
      <w:tr w:rsidR="00EB0304" w14:paraId="36A8271E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2150A" w14:textId="77777777" w:rsidR="00EB0304" w:rsidRDefault="000A430D" w:rsidP="0025261A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E2615" w14:textId="77777777" w:rsidR="00EB0304" w:rsidRDefault="000A430D" w:rsidP="0025261A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BA70" w14:textId="77777777" w:rsidR="00EB0304" w:rsidRDefault="000A430D" w:rsidP="0025261A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EB0304" w14:paraId="46B8AA9B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167DD" w14:textId="77777777" w:rsidR="00EB0304" w:rsidRDefault="000A430D" w:rsidP="0025261A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A6B71" w14:textId="77777777" w:rsidR="00EB0304" w:rsidRDefault="000A430D" w:rsidP="0025261A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A618" w14:textId="77777777" w:rsidR="00EB0304" w:rsidRDefault="000A430D" w:rsidP="0025261A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EB0304" w14:paraId="02271E31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C584" w14:textId="77777777" w:rsidR="00EB0304" w:rsidRDefault="000A430D" w:rsidP="0025261A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EB0304" w14:paraId="56F6C0CE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EAFC" w14:textId="77777777" w:rsidR="00EB0304" w:rsidRDefault="000A430D" w:rsidP="0025261A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5DEC8D54" w14:textId="77777777" w:rsidR="00EB0304" w:rsidRDefault="000A430D" w:rsidP="0025261A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EB0304" w14:paraId="2E842C1A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34F9140" w14:textId="77777777" w:rsidR="00EB0304" w:rsidRDefault="000A430D" w:rsidP="0025261A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EB0304" w14:paraId="211993CE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CB1D8" w14:textId="77777777" w:rsidR="00EB0304" w:rsidRDefault="000A430D" w:rsidP="0025261A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5F817C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3FF75FF8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727B" w14:textId="77777777" w:rsidR="00EB0304" w:rsidRDefault="000A430D" w:rsidP="0025261A">
            <w:r>
              <w:rPr>
                <w:b/>
              </w:rPr>
              <w:t>Максимальная оценка в баллах</w:t>
            </w:r>
          </w:p>
        </w:tc>
      </w:tr>
      <w:tr w:rsidR="00EB0304" w14:paraId="034CEAC2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8055F" w14:textId="77777777" w:rsidR="00EB0304" w:rsidRDefault="000A430D" w:rsidP="0025261A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30EE9" w14:textId="77777777" w:rsidR="00EB0304" w:rsidRDefault="000A430D" w:rsidP="0025261A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F529" w14:textId="77777777" w:rsidR="00EB0304" w:rsidRDefault="000A430D" w:rsidP="0025261A">
            <w:pPr>
              <w:jc w:val="center"/>
            </w:pPr>
            <w:r>
              <w:t>40</w:t>
            </w:r>
          </w:p>
        </w:tc>
      </w:tr>
      <w:tr w:rsidR="00EB0304" w14:paraId="061CA42A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6C52E" w14:textId="77777777" w:rsidR="00EB0304" w:rsidRDefault="000A430D" w:rsidP="0025261A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7521A" w14:textId="77777777" w:rsidR="00EB0304" w:rsidRDefault="000A430D" w:rsidP="0025261A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7881" w14:textId="77777777" w:rsidR="00EB0304" w:rsidRDefault="000A430D" w:rsidP="0025261A">
            <w:pPr>
              <w:jc w:val="center"/>
            </w:pPr>
            <w:r>
              <w:t>30</w:t>
            </w:r>
          </w:p>
        </w:tc>
      </w:tr>
      <w:tr w:rsidR="00EB0304" w14:paraId="52A11E8B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294AF" w14:textId="77777777" w:rsidR="00EB0304" w:rsidRDefault="000A430D" w:rsidP="0025261A">
            <w:pPr>
              <w:rPr>
                <w:i/>
              </w:rPr>
            </w:pPr>
            <w:r>
              <w:rPr>
                <w:i/>
              </w:rPr>
              <w:lastRenderedPageBreak/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EC49C" w14:textId="77777777" w:rsidR="00EB0304" w:rsidRDefault="000A430D" w:rsidP="0025261A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4FA4" w14:textId="77777777" w:rsidR="00EB0304" w:rsidRDefault="000A430D" w:rsidP="0025261A">
            <w:pPr>
              <w:jc w:val="center"/>
            </w:pPr>
            <w:r>
              <w:t>30</w:t>
            </w:r>
          </w:p>
        </w:tc>
      </w:tr>
      <w:tr w:rsidR="00EB0304" w14:paraId="2D3AA89F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9DC8" w14:textId="77777777" w:rsidR="00EB0304" w:rsidRDefault="000A430D" w:rsidP="0025261A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EB0304" w14:paraId="52130367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A09F" w14:textId="77777777" w:rsidR="00EB0304" w:rsidRDefault="000A430D" w:rsidP="0025261A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0F15CAD5" w14:textId="77777777" w:rsidR="00EB0304" w:rsidRDefault="000A430D" w:rsidP="0025261A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EB0304" w14:paraId="31DAFEC6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E765ED5" w14:textId="77777777" w:rsidR="00EB0304" w:rsidRDefault="000A430D" w:rsidP="0025261A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5E20F81B" w14:textId="77777777" w:rsidR="00EB0304" w:rsidRDefault="000A430D" w:rsidP="0025261A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396CB90A" w14:textId="77777777" w:rsidR="00EB0304" w:rsidRDefault="00EB0304" w:rsidP="0025261A">
      <w:pPr>
        <w:rPr>
          <w:b/>
        </w:rPr>
      </w:pPr>
    </w:p>
    <w:p w14:paraId="6EE892E2" w14:textId="77777777" w:rsidR="00EB0304" w:rsidRDefault="000A430D" w:rsidP="0025261A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КРИТЕРИИ И УРОВНИ ОЦЕНИВАНИЯ РЕЗУЛЬТАТОВ ОБУЧЕНИЯ ПО ДИСЦИПЛИНЕ МОДУЛЯ </w:t>
      </w:r>
    </w:p>
    <w:p w14:paraId="6B57CBC1" w14:textId="0424229A" w:rsidR="00EB0304" w:rsidRDefault="00EB0304" w:rsidP="0025261A">
      <w:pPr>
        <w:jc w:val="both"/>
      </w:pPr>
    </w:p>
    <w:p w14:paraId="22309B6F" w14:textId="77777777" w:rsidR="00EB0304" w:rsidRDefault="000A430D" w:rsidP="0025261A">
      <w:pPr>
        <w:numPr>
          <w:ilvl w:val="1"/>
          <w:numId w:val="7"/>
        </w:numPr>
        <w:jc w:val="both"/>
      </w:pPr>
      <w: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0A80B86" w14:textId="77777777" w:rsidR="00EB0304" w:rsidRDefault="000A430D" w:rsidP="0025261A">
      <w:pPr>
        <w:jc w:val="right"/>
        <w:rPr>
          <w:sz w:val="28"/>
          <w:szCs w:val="28"/>
        </w:rPr>
      </w:pPr>
      <w:r>
        <w:t>Таблица 4</w:t>
      </w:r>
    </w:p>
    <w:p w14:paraId="4FB7B8CD" w14:textId="795010EF" w:rsidR="00EB0304" w:rsidRDefault="000A430D" w:rsidP="0025261A">
      <w:pPr>
        <w:jc w:val="center"/>
        <w:rPr>
          <w:sz w:val="22"/>
          <w:szCs w:val="22"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EB0304" w14:paraId="2065C682" w14:textId="77777777">
        <w:tc>
          <w:tcPr>
            <w:tcW w:w="2263" w:type="dxa"/>
          </w:tcPr>
          <w:p w14:paraId="56397A32" w14:textId="77777777" w:rsidR="00EB0304" w:rsidRDefault="000A430D" w:rsidP="0025261A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7611B550" w14:textId="77777777" w:rsidR="00EB0304" w:rsidRDefault="000A430D" w:rsidP="0025261A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EB0304" w14:paraId="4FEBF31F" w14:textId="77777777">
        <w:tc>
          <w:tcPr>
            <w:tcW w:w="2263" w:type="dxa"/>
          </w:tcPr>
          <w:p w14:paraId="7B7D3A39" w14:textId="77777777" w:rsidR="00EB0304" w:rsidRDefault="000A430D" w:rsidP="0025261A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0E2F841D" w14:textId="77777777" w:rsidR="00EB0304" w:rsidRDefault="000A430D" w:rsidP="0025261A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EB0304" w14:paraId="34FEB0C9" w14:textId="77777777">
        <w:tc>
          <w:tcPr>
            <w:tcW w:w="2263" w:type="dxa"/>
          </w:tcPr>
          <w:p w14:paraId="29DADB02" w14:textId="77777777" w:rsidR="00EB0304" w:rsidRDefault="000A430D" w:rsidP="0025261A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4C10A109" w14:textId="77777777" w:rsidR="00EB0304" w:rsidRDefault="000A430D" w:rsidP="0025261A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EB0304" w14:paraId="6D7F5DF8" w14:textId="77777777">
        <w:tc>
          <w:tcPr>
            <w:tcW w:w="2263" w:type="dxa"/>
          </w:tcPr>
          <w:p w14:paraId="29D0D2AE" w14:textId="77777777" w:rsidR="00EB0304" w:rsidRDefault="000A430D" w:rsidP="0025261A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4B2F37E0" w14:textId="77777777" w:rsidR="00EB0304" w:rsidRDefault="000A430D" w:rsidP="0025261A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EB0304" w14:paraId="1FCF3A37" w14:textId="77777777">
        <w:tc>
          <w:tcPr>
            <w:tcW w:w="2263" w:type="dxa"/>
          </w:tcPr>
          <w:p w14:paraId="4A44EBE1" w14:textId="77777777" w:rsidR="00EB0304" w:rsidRDefault="000A430D" w:rsidP="0025261A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5119E915" w14:textId="77777777" w:rsidR="00EB0304" w:rsidRDefault="000A430D" w:rsidP="0025261A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6A0FBC5E" w14:textId="77777777" w:rsidR="00EB0304" w:rsidRDefault="000A430D" w:rsidP="0025261A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78BA5802" w14:textId="77777777" w:rsidR="00EB0304" w:rsidRDefault="000A430D" w:rsidP="0025261A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6BF922A0" w14:textId="77777777" w:rsidR="00EB0304" w:rsidRDefault="00EB0304" w:rsidP="0025261A">
      <w:pPr>
        <w:jc w:val="both"/>
        <w:rPr>
          <w:b/>
        </w:rPr>
      </w:pPr>
    </w:p>
    <w:p w14:paraId="039CB768" w14:textId="77777777" w:rsidR="00EB0304" w:rsidRDefault="000A430D" w:rsidP="0025261A">
      <w:pPr>
        <w:numPr>
          <w:ilvl w:val="1"/>
          <w:numId w:val="1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3A0F0180" w14:textId="77777777" w:rsidR="00EB0304" w:rsidRDefault="000A430D" w:rsidP="0025261A">
      <w:pPr>
        <w:jc w:val="right"/>
      </w:pPr>
      <w:r>
        <w:t>Таблица 5</w:t>
      </w:r>
    </w:p>
    <w:p w14:paraId="20B65DAA" w14:textId="77777777" w:rsidR="00EB0304" w:rsidRDefault="000A430D" w:rsidP="0025261A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EB0304" w14:paraId="551B8650" w14:textId="77777777">
        <w:tc>
          <w:tcPr>
            <w:tcW w:w="9634" w:type="dxa"/>
            <w:gridSpan w:val="5"/>
          </w:tcPr>
          <w:p w14:paraId="5C5F7515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EB0304" w14:paraId="32E266CE" w14:textId="77777777">
        <w:tc>
          <w:tcPr>
            <w:tcW w:w="674" w:type="dxa"/>
            <w:vMerge w:val="restart"/>
          </w:tcPr>
          <w:p w14:paraId="1BFC832E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41414691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003CEDC4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3C7A1773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EB0304" w14:paraId="59638961" w14:textId="77777777">
        <w:tc>
          <w:tcPr>
            <w:tcW w:w="674" w:type="dxa"/>
            <w:vMerge/>
          </w:tcPr>
          <w:p w14:paraId="328EAE66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26C5566C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7B913F21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0E2FC349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EB0304" w14:paraId="044FA690" w14:textId="77777777">
        <w:tc>
          <w:tcPr>
            <w:tcW w:w="674" w:type="dxa"/>
          </w:tcPr>
          <w:p w14:paraId="5A9A417A" w14:textId="77777777" w:rsidR="00EB0304" w:rsidRDefault="000A430D" w:rsidP="0025261A">
            <w:r>
              <w:t>1.</w:t>
            </w:r>
          </w:p>
        </w:tc>
        <w:tc>
          <w:tcPr>
            <w:tcW w:w="3716" w:type="dxa"/>
          </w:tcPr>
          <w:p w14:paraId="6ACECD18" w14:textId="77777777" w:rsidR="00EB0304" w:rsidRDefault="000A430D" w:rsidP="0025261A">
            <w:r>
              <w:t xml:space="preserve">Результаты обучения (индикаторы) достигнуты в </w:t>
            </w:r>
            <w:r>
              <w:lastRenderedPageBreak/>
              <w:t>полном объеме, замечаний нет</w:t>
            </w:r>
          </w:p>
        </w:tc>
        <w:tc>
          <w:tcPr>
            <w:tcW w:w="2126" w:type="dxa"/>
          </w:tcPr>
          <w:p w14:paraId="1A9F0184" w14:textId="77777777" w:rsidR="00EB0304" w:rsidRDefault="000A430D" w:rsidP="0025261A">
            <w:pPr>
              <w:jc w:val="center"/>
            </w:pPr>
            <w:r>
              <w:lastRenderedPageBreak/>
              <w:t xml:space="preserve">Отлично </w:t>
            </w:r>
          </w:p>
          <w:p w14:paraId="6109D8BA" w14:textId="77777777" w:rsidR="00EB0304" w:rsidRDefault="000A430D" w:rsidP="0025261A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1CC451D" w14:textId="77777777" w:rsidR="00EB0304" w:rsidRDefault="000A430D" w:rsidP="0025261A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248458CE" w14:textId="77777777" w:rsidR="00EB0304" w:rsidRDefault="000A430D" w:rsidP="0025261A">
            <w:pPr>
              <w:jc w:val="center"/>
            </w:pPr>
            <w:r>
              <w:t>Высокий (В)</w:t>
            </w:r>
          </w:p>
        </w:tc>
      </w:tr>
      <w:tr w:rsidR="00EB0304" w14:paraId="4F7C8CB7" w14:textId="77777777">
        <w:trPr>
          <w:trHeight w:val="1377"/>
        </w:trPr>
        <w:tc>
          <w:tcPr>
            <w:tcW w:w="674" w:type="dxa"/>
          </w:tcPr>
          <w:p w14:paraId="7EB59FFA" w14:textId="77777777" w:rsidR="00EB0304" w:rsidRDefault="000A430D" w:rsidP="0025261A">
            <w:r>
              <w:lastRenderedPageBreak/>
              <w:t xml:space="preserve">2. </w:t>
            </w:r>
          </w:p>
        </w:tc>
        <w:tc>
          <w:tcPr>
            <w:tcW w:w="3716" w:type="dxa"/>
          </w:tcPr>
          <w:p w14:paraId="18C72678" w14:textId="77777777" w:rsidR="00EB0304" w:rsidRDefault="000A430D" w:rsidP="0025261A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2B1B8BC2" w14:textId="77777777" w:rsidR="00EB0304" w:rsidRDefault="000A430D" w:rsidP="0025261A">
            <w:pPr>
              <w:jc w:val="center"/>
            </w:pPr>
            <w:r>
              <w:t xml:space="preserve">Хорошо </w:t>
            </w:r>
          </w:p>
          <w:p w14:paraId="5ACD53DD" w14:textId="77777777" w:rsidR="00EB0304" w:rsidRDefault="000A430D" w:rsidP="0025261A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12171C94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1BB024B2" w14:textId="77777777" w:rsidR="00EB0304" w:rsidRDefault="000A430D" w:rsidP="0025261A">
            <w:pPr>
              <w:jc w:val="center"/>
            </w:pPr>
            <w:r>
              <w:t>Средний (С)</w:t>
            </w:r>
          </w:p>
        </w:tc>
      </w:tr>
      <w:tr w:rsidR="00EB0304" w14:paraId="293EDFA9" w14:textId="77777777">
        <w:tc>
          <w:tcPr>
            <w:tcW w:w="674" w:type="dxa"/>
          </w:tcPr>
          <w:p w14:paraId="782F3054" w14:textId="77777777" w:rsidR="00EB0304" w:rsidRDefault="000A430D" w:rsidP="0025261A">
            <w:r>
              <w:t>3.</w:t>
            </w:r>
          </w:p>
        </w:tc>
        <w:tc>
          <w:tcPr>
            <w:tcW w:w="3716" w:type="dxa"/>
          </w:tcPr>
          <w:p w14:paraId="455DFD47" w14:textId="77777777" w:rsidR="00EB0304" w:rsidRDefault="000A430D" w:rsidP="0025261A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41CA62E3" w14:textId="77777777" w:rsidR="00EB0304" w:rsidRDefault="000A430D" w:rsidP="0025261A">
            <w:pPr>
              <w:jc w:val="center"/>
            </w:pPr>
            <w:r>
              <w:t xml:space="preserve">Удовлетворительно </w:t>
            </w:r>
          </w:p>
          <w:p w14:paraId="0C406CFE" w14:textId="77777777" w:rsidR="00EB0304" w:rsidRDefault="000A430D" w:rsidP="0025261A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1EA20D8A" w14:textId="77777777" w:rsidR="00EB0304" w:rsidRDefault="00EB0304" w:rsidP="0025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49EE22A0" w14:textId="77777777" w:rsidR="00EB0304" w:rsidRDefault="000A430D" w:rsidP="0025261A">
            <w:pPr>
              <w:jc w:val="center"/>
            </w:pPr>
            <w:r>
              <w:t>Пороговый (П)</w:t>
            </w:r>
          </w:p>
          <w:p w14:paraId="4FB33681" w14:textId="77777777" w:rsidR="00EB0304" w:rsidRDefault="00EB0304" w:rsidP="0025261A">
            <w:pPr>
              <w:jc w:val="center"/>
            </w:pPr>
          </w:p>
        </w:tc>
      </w:tr>
      <w:tr w:rsidR="00EB0304" w14:paraId="0704F867" w14:textId="77777777">
        <w:tc>
          <w:tcPr>
            <w:tcW w:w="674" w:type="dxa"/>
          </w:tcPr>
          <w:p w14:paraId="6C172657" w14:textId="77777777" w:rsidR="00EB0304" w:rsidRDefault="000A430D" w:rsidP="0025261A">
            <w:r>
              <w:t>4.</w:t>
            </w:r>
          </w:p>
        </w:tc>
        <w:tc>
          <w:tcPr>
            <w:tcW w:w="3716" w:type="dxa"/>
          </w:tcPr>
          <w:p w14:paraId="4F26D08A" w14:textId="77777777" w:rsidR="00EB0304" w:rsidRDefault="000A430D" w:rsidP="0025261A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1F1B1E91" w14:textId="77777777" w:rsidR="00EB0304" w:rsidRDefault="000A430D" w:rsidP="0025261A">
            <w:pPr>
              <w:jc w:val="center"/>
            </w:pPr>
            <w:r>
              <w:t xml:space="preserve">Неудовлетворительно </w:t>
            </w:r>
          </w:p>
          <w:p w14:paraId="6E7071BF" w14:textId="77777777" w:rsidR="00EB0304" w:rsidRDefault="000A430D" w:rsidP="0025261A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6AC89AC1" w14:textId="77777777" w:rsidR="00EB0304" w:rsidRDefault="000A430D" w:rsidP="0025261A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CE5CD62" w14:textId="77777777" w:rsidR="00EB0304" w:rsidRDefault="000A430D" w:rsidP="0025261A">
            <w:pPr>
              <w:jc w:val="center"/>
            </w:pPr>
            <w:r>
              <w:t>Недостаточный (Н)</w:t>
            </w:r>
          </w:p>
        </w:tc>
      </w:tr>
      <w:tr w:rsidR="00EB0304" w14:paraId="7F112E3A" w14:textId="77777777">
        <w:tc>
          <w:tcPr>
            <w:tcW w:w="674" w:type="dxa"/>
          </w:tcPr>
          <w:p w14:paraId="64BA4C0D" w14:textId="77777777" w:rsidR="00EB0304" w:rsidRDefault="000A430D" w:rsidP="0025261A">
            <w:r>
              <w:t>5.</w:t>
            </w:r>
          </w:p>
        </w:tc>
        <w:tc>
          <w:tcPr>
            <w:tcW w:w="3716" w:type="dxa"/>
          </w:tcPr>
          <w:p w14:paraId="5A04773F" w14:textId="77777777" w:rsidR="00EB0304" w:rsidRDefault="000A430D" w:rsidP="0025261A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785F94A2" w14:textId="77777777" w:rsidR="00EB0304" w:rsidRDefault="000A430D" w:rsidP="0025261A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05D60883" w14:textId="77777777" w:rsidR="00EB0304" w:rsidRDefault="000A430D" w:rsidP="0025261A">
            <w:pPr>
              <w:jc w:val="center"/>
            </w:pPr>
            <w:r>
              <w:t>Нет результата</w:t>
            </w:r>
          </w:p>
        </w:tc>
      </w:tr>
    </w:tbl>
    <w:p w14:paraId="51276074" w14:textId="77777777" w:rsidR="00EB0304" w:rsidRDefault="00EB0304" w:rsidP="0025261A"/>
    <w:p w14:paraId="6EAC25DE" w14:textId="77777777" w:rsidR="00EB0304" w:rsidRDefault="000A430D" w:rsidP="0025261A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СОДЕРЖАНИЕ КОНТРОЛЬНО-ОЦЕНОЧНЫХ МЕРОПРИЯТИЙ ПО ДИСЦИПЛИНЕ МОДУЛЯ</w:t>
      </w:r>
    </w:p>
    <w:p w14:paraId="5D35ACC8" w14:textId="77777777" w:rsidR="00EB0304" w:rsidRDefault="00EB0304" w:rsidP="0025261A"/>
    <w:p w14:paraId="6F326DAA" w14:textId="77777777" w:rsidR="00EB0304" w:rsidRDefault="000A430D" w:rsidP="0025261A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7CA5FA01" w14:textId="77777777" w:rsidR="00EB0304" w:rsidRDefault="00EB0304" w:rsidP="0025261A">
      <w:pPr>
        <w:ind w:firstLine="708"/>
        <w:jc w:val="both"/>
      </w:pPr>
    </w:p>
    <w:p w14:paraId="06750442" w14:textId="77777777" w:rsidR="00EB0304" w:rsidRDefault="000A430D" w:rsidP="0025261A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F492A89" w14:textId="773556F9" w:rsidR="00EB0304" w:rsidRDefault="00EB0304" w:rsidP="0025261A">
      <w:pPr>
        <w:ind w:firstLine="708"/>
        <w:rPr>
          <w:b/>
        </w:rPr>
      </w:pPr>
    </w:p>
    <w:p w14:paraId="74F1A7F4" w14:textId="77777777" w:rsidR="00EB0304" w:rsidRDefault="000A430D" w:rsidP="0025261A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f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EB0304" w14:paraId="34625055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6B02C05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5797B" w14:textId="77777777" w:rsidR="00EB0304" w:rsidRDefault="000A430D" w:rsidP="0025261A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EB0304" w14:paraId="556DC21C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AB08EE4" w14:textId="77777777" w:rsidR="00EB0304" w:rsidRDefault="000A430D" w:rsidP="0025261A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669BA5" w14:textId="77777777" w:rsidR="00EB0304" w:rsidRDefault="000A430D" w:rsidP="0025261A">
            <w:pPr>
              <w:rPr>
                <w:highlight w:val="yellow"/>
              </w:rPr>
            </w:pPr>
            <w:r>
              <w:t>Основы информационной безопасности. Модели атак.</w:t>
            </w:r>
          </w:p>
        </w:tc>
      </w:tr>
      <w:tr w:rsidR="00EB0304" w14:paraId="075E512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EBC9CB6" w14:textId="77777777" w:rsidR="00EB0304" w:rsidRDefault="000A430D" w:rsidP="0025261A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D4EB93" w14:textId="77777777" w:rsidR="00EB0304" w:rsidRDefault="000A430D" w:rsidP="0025261A">
            <w:r>
              <w:t>Злонамеренное программное обеспечение (</w:t>
            </w:r>
            <w:proofErr w:type="spellStart"/>
            <w:r>
              <w:t>malware</w:t>
            </w:r>
            <w:proofErr w:type="spellEnd"/>
            <w:r>
              <w:t xml:space="preserve">, </w:t>
            </w:r>
            <w:proofErr w:type="spellStart"/>
            <w:r>
              <w:t>malicious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>) </w:t>
            </w:r>
          </w:p>
        </w:tc>
      </w:tr>
      <w:tr w:rsidR="00EB0304" w14:paraId="61ADBAA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85CFEF8" w14:textId="77777777" w:rsidR="00EB0304" w:rsidRDefault="000A430D" w:rsidP="0025261A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AE3ED8" w14:textId="77777777" w:rsidR="00EB0304" w:rsidRDefault="000A430D" w:rsidP="0025261A">
            <w:r>
              <w:t>Анализ сетевого трафика.</w:t>
            </w:r>
          </w:p>
        </w:tc>
      </w:tr>
      <w:tr w:rsidR="00EB0304" w14:paraId="68C1513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0DDD4B5" w14:textId="77777777" w:rsidR="00EB0304" w:rsidRDefault="000A430D" w:rsidP="0025261A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360742" w14:textId="77777777" w:rsidR="00EB0304" w:rsidRDefault="000A430D" w:rsidP="0025261A">
            <w:r>
              <w:t xml:space="preserve">Инъекции кода. SQL инъекции. </w:t>
            </w:r>
          </w:p>
        </w:tc>
      </w:tr>
      <w:tr w:rsidR="00EB0304" w14:paraId="247D066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B553D1D" w14:textId="77777777" w:rsidR="00EB0304" w:rsidRDefault="000A430D" w:rsidP="0025261A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1659B9" w14:textId="77777777" w:rsidR="00EB0304" w:rsidRDefault="000A430D" w:rsidP="0025261A">
            <w:r>
              <w:t>Определение спама.</w:t>
            </w:r>
          </w:p>
        </w:tc>
      </w:tr>
      <w:tr w:rsidR="00EB0304" w14:paraId="2B86061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B6B11A7" w14:textId="77777777" w:rsidR="00EB0304" w:rsidRDefault="000A430D" w:rsidP="0025261A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912005" w14:textId="77777777" w:rsidR="00EB0304" w:rsidRDefault="000A430D" w:rsidP="0025261A">
            <w:r>
              <w:t>Обнаружение и классификация сетевых атак.</w:t>
            </w:r>
          </w:p>
        </w:tc>
      </w:tr>
      <w:tr w:rsidR="00EB0304" w14:paraId="1538106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A50CAE" w14:textId="77777777" w:rsidR="00EB0304" w:rsidRDefault="000A430D" w:rsidP="0025261A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E44502" w14:textId="77777777" w:rsidR="00EB0304" w:rsidRDefault="000A430D" w:rsidP="0025261A">
            <w:r>
              <w:t>Поиск злонамеренного программного обеспечения.</w:t>
            </w:r>
          </w:p>
        </w:tc>
      </w:tr>
      <w:tr w:rsidR="00EB0304" w14:paraId="074ABF6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2D92AFD" w14:textId="77777777" w:rsidR="00EB0304" w:rsidRDefault="000A430D" w:rsidP="0025261A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52E5E9" w14:textId="77777777" w:rsidR="00EB0304" w:rsidRDefault="000A430D" w:rsidP="0025261A">
            <w:r>
              <w:t>Определение злонамеренных сайтов.</w:t>
            </w:r>
          </w:p>
        </w:tc>
      </w:tr>
      <w:tr w:rsidR="00EB0304" w14:paraId="648E3FC8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99D0518" w14:textId="77777777" w:rsidR="00EB0304" w:rsidRDefault="000A430D" w:rsidP="0025261A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D9408C" w14:textId="77777777" w:rsidR="00EB0304" w:rsidRDefault="000A430D" w:rsidP="0025261A">
            <w:r>
              <w:t>Определение инъекций.</w:t>
            </w:r>
          </w:p>
        </w:tc>
      </w:tr>
    </w:tbl>
    <w:p w14:paraId="4031BE7D" w14:textId="77777777" w:rsidR="00EB0304" w:rsidRDefault="00EB0304" w:rsidP="0025261A">
      <w:pPr>
        <w:rPr>
          <w:b/>
        </w:rPr>
      </w:pPr>
    </w:p>
    <w:p w14:paraId="059D7379" w14:textId="19272A13" w:rsidR="00EB0304" w:rsidRDefault="000A430D" w:rsidP="0025261A">
      <w:pPr>
        <w:ind w:firstLine="708"/>
      </w:pPr>
      <w:r>
        <w:rPr>
          <w:b/>
        </w:rPr>
        <w:t>5.1.2. Лабораторные занятия</w:t>
      </w:r>
      <w:r w:rsidR="0025261A">
        <w:rPr>
          <w:b/>
        </w:rPr>
        <w:t xml:space="preserve"> </w:t>
      </w:r>
      <w:r>
        <w:rPr>
          <w:i/>
        </w:rPr>
        <w:t>Не предусмотрено</w:t>
      </w:r>
    </w:p>
    <w:p w14:paraId="57EB9C5A" w14:textId="3D7B7A7B" w:rsidR="00EB0304" w:rsidRDefault="000A430D" w:rsidP="0025261A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  <w:r w:rsidR="0025261A">
        <w:rPr>
          <w:b/>
        </w:rPr>
        <w:t xml:space="preserve"> </w:t>
      </w:r>
      <w:r>
        <w:rPr>
          <w:i/>
        </w:rPr>
        <w:t>Не предусмотрено</w:t>
      </w:r>
    </w:p>
    <w:p w14:paraId="00B09CD2" w14:textId="45169E0B" w:rsidR="00EB0304" w:rsidRPr="0025261A" w:rsidRDefault="000A430D" w:rsidP="0025261A">
      <w:pPr>
        <w:ind w:firstLine="708"/>
      </w:pPr>
      <w:r>
        <w:rPr>
          <w:b/>
        </w:rPr>
        <w:t>5.1.4. Контрольная работа</w:t>
      </w:r>
    </w:p>
    <w:p w14:paraId="127CD525" w14:textId="77777777" w:rsidR="00EB0304" w:rsidRDefault="000A430D" w:rsidP="0025261A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5A09B067" w14:textId="77777777" w:rsidR="00EB0304" w:rsidRDefault="000A430D" w:rsidP="0025261A">
      <w:pPr>
        <w:keepNext/>
        <w:keepLines/>
      </w:pPr>
      <w:r>
        <w:t>Модели и типы атак в информационной безопасности.</w:t>
      </w:r>
    </w:p>
    <w:p w14:paraId="5004D771" w14:textId="77777777" w:rsidR="00EB0304" w:rsidRDefault="000A430D" w:rsidP="0025261A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контрольных работ</w:t>
      </w:r>
      <w:r>
        <w:rPr>
          <w:b/>
          <w:i/>
        </w:rPr>
        <w:t>:</w:t>
      </w:r>
    </w:p>
    <w:p w14:paraId="64C9EE14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lastRenderedPageBreak/>
        <w:t>Атака “отказ в обслуживании”.</w:t>
      </w:r>
    </w:p>
    <w:p w14:paraId="31BF61EA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Атака “распределенный отказ в обслуживании”.</w:t>
      </w:r>
    </w:p>
    <w:p w14:paraId="161C1006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Атака “человек посередине”.</w:t>
      </w:r>
    </w:p>
    <w:p w14:paraId="4D9F6AA1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Атака “SQL-инъекции”.</w:t>
      </w:r>
    </w:p>
    <w:p w14:paraId="77CA8205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Атака “переполнение буфера”.</w:t>
      </w:r>
    </w:p>
    <w:p w14:paraId="2EEAEA5C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Неавторизованный доступ.</w:t>
      </w:r>
    </w:p>
    <w:p w14:paraId="052D9EAC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Получение привилегий администратора.</w:t>
      </w:r>
    </w:p>
    <w:p w14:paraId="422CD864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Злонамеренное программное обеспечение.</w:t>
      </w:r>
    </w:p>
    <w:p w14:paraId="4D765F1A" w14:textId="77777777" w:rsidR="00EB0304" w:rsidRDefault="000A430D" w:rsidP="0025261A">
      <w:pPr>
        <w:keepNext/>
        <w:keepLines/>
        <w:numPr>
          <w:ilvl w:val="0"/>
          <w:numId w:val="2"/>
        </w:numPr>
      </w:pPr>
      <w:r>
        <w:t>Злонамеренные сайты.</w:t>
      </w:r>
    </w:p>
    <w:p w14:paraId="512B3C11" w14:textId="77777777" w:rsidR="00EB0304" w:rsidRDefault="00EB0304" w:rsidP="0025261A">
      <w:pPr>
        <w:rPr>
          <w:i/>
        </w:rPr>
      </w:pPr>
    </w:p>
    <w:p w14:paraId="215E2844" w14:textId="0FB9F247" w:rsidR="00EB0304" w:rsidRPr="0025261A" w:rsidRDefault="000A430D" w:rsidP="0025261A">
      <w:pPr>
        <w:ind w:firstLine="708"/>
      </w:pPr>
      <w:r>
        <w:rPr>
          <w:b/>
        </w:rPr>
        <w:t xml:space="preserve">5.1.5. Домашняя работа </w:t>
      </w:r>
    </w:p>
    <w:p w14:paraId="343B8E33" w14:textId="77777777" w:rsidR="00EB0304" w:rsidRDefault="000A430D" w:rsidP="0025261A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6BCB0EAB" w14:textId="77777777" w:rsidR="00EB0304" w:rsidRDefault="000A430D" w:rsidP="0025261A">
      <w:pPr>
        <w:keepNext/>
        <w:keepLines/>
        <w:rPr>
          <w:i/>
        </w:rPr>
      </w:pPr>
      <w:r>
        <w:rPr>
          <w:i/>
        </w:rPr>
        <w:t>Домашняя работа №1:</w:t>
      </w:r>
    </w:p>
    <w:p w14:paraId="67FEB5A6" w14:textId="77777777" w:rsidR="00EB0304" w:rsidRDefault="000A430D" w:rsidP="0025261A">
      <w:pPr>
        <w:keepNext/>
        <w:keepLines/>
        <w:rPr>
          <w:rFonts w:ascii="Cambria" w:eastAsia="Cambria" w:hAnsi="Cambria" w:cs="Cambria"/>
          <w:color w:val="243F61"/>
        </w:rPr>
      </w:pPr>
      <w:bookmarkStart w:id="1" w:name="_heading=h.rqkt1hgfsl7z" w:colFirst="0" w:colLast="0"/>
      <w:bookmarkEnd w:id="1"/>
      <w:r>
        <w:t>Определение сетевых атак.</w:t>
      </w:r>
    </w:p>
    <w:p w14:paraId="318B8124" w14:textId="77777777" w:rsidR="00EB0304" w:rsidRDefault="00EB0304" w:rsidP="0025261A">
      <w:pPr>
        <w:keepNext/>
        <w:keepLines/>
        <w:rPr>
          <w:i/>
        </w:rPr>
      </w:pPr>
      <w:bookmarkStart w:id="2" w:name="_heading=h.tn2myagudeet" w:colFirst="0" w:colLast="0"/>
      <w:bookmarkEnd w:id="2"/>
    </w:p>
    <w:p w14:paraId="4FE601C4" w14:textId="77777777" w:rsidR="00EB0304" w:rsidRDefault="000A430D" w:rsidP="0025261A">
      <w:pPr>
        <w:keepNext/>
        <w:keepLines/>
        <w:rPr>
          <w:i/>
        </w:rPr>
      </w:pPr>
      <w:bookmarkStart w:id="3" w:name="_heading=h.lcq3ziyjijko" w:colFirst="0" w:colLast="0"/>
      <w:bookmarkEnd w:id="3"/>
      <w:r>
        <w:rPr>
          <w:i/>
        </w:rPr>
        <w:t>Домашняя работа №2:</w:t>
      </w:r>
    </w:p>
    <w:p w14:paraId="45DEA52D" w14:textId="77777777" w:rsidR="00EB0304" w:rsidRDefault="000A430D" w:rsidP="0025261A">
      <w:pPr>
        <w:keepNext/>
        <w:keepLines/>
      </w:pPr>
      <w:bookmarkStart w:id="4" w:name="_heading=h.blvar9l76r0" w:colFirst="0" w:colLast="0"/>
      <w:bookmarkEnd w:id="4"/>
      <w:r>
        <w:t>Обнаружение злонамеренных сайтов.</w:t>
      </w:r>
    </w:p>
    <w:p w14:paraId="3323086D" w14:textId="77777777" w:rsidR="00EB0304" w:rsidRDefault="000A430D" w:rsidP="0025261A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62070AC6" w14:textId="77777777" w:rsidR="00EB0304" w:rsidRDefault="000A430D" w:rsidP="0025261A">
      <w:pPr>
        <w:keepNext/>
        <w:keepLines/>
        <w:numPr>
          <w:ilvl w:val="0"/>
          <w:numId w:val="4"/>
        </w:numPr>
      </w:pPr>
      <w:r>
        <w:t>Используя набор данных о сетевых атаках KDD Cup 1999 (</w:t>
      </w:r>
      <w:hyperlink r:id="rId12">
        <w:r>
          <w:rPr>
            <w:color w:val="1155CC"/>
            <w:u w:val="single"/>
          </w:rPr>
          <w:t>http://kdd.ics.uci.edu/databases/kddcup99/kddcup99.html</w:t>
        </w:r>
      </w:hyperlink>
      <w:r>
        <w:t>) обучите модель машинного обучения находить сетевые атаки и определять их тип. Точность работы модели необходимо измерять на тестовом наборе данных KDD Cup 1999.</w:t>
      </w:r>
    </w:p>
    <w:p w14:paraId="43352B37" w14:textId="77777777" w:rsidR="00EB0304" w:rsidRDefault="000A430D" w:rsidP="0025261A">
      <w:pPr>
        <w:keepNext/>
        <w:keepLines/>
        <w:numPr>
          <w:ilvl w:val="0"/>
          <w:numId w:val="4"/>
        </w:numPr>
      </w:pPr>
      <w:r>
        <w:t xml:space="preserve">Создайте и обучите модель </w:t>
      </w:r>
      <w:proofErr w:type="spellStart"/>
      <w:r>
        <w:t>модель</w:t>
      </w:r>
      <w:proofErr w:type="spellEnd"/>
      <w:r>
        <w:t xml:space="preserve"> машинного обучения для определения злонамеренных сайтов. Для обучения используйте набор данных </w:t>
      </w:r>
      <w:proofErr w:type="spellStart"/>
      <w:r>
        <w:t>Malicious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Benign</w:t>
      </w:r>
      <w:proofErr w:type="spellEnd"/>
      <w:r>
        <w:t xml:space="preserve"> </w:t>
      </w:r>
      <w:proofErr w:type="spellStart"/>
      <w:r>
        <w:t>Websites</w:t>
      </w:r>
      <w:proofErr w:type="spellEnd"/>
      <w:r>
        <w:t xml:space="preserve"> – </w:t>
      </w:r>
      <w:hyperlink r:id="rId13">
        <w:r>
          <w:rPr>
            <w:color w:val="1155CC"/>
            <w:u w:val="single"/>
          </w:rPr>
          <w:t>https://www.kaggle.com/xwolf12/malicious-and-benign-websites</w:t>
        </w:r>
      </w:hyperlink>
      <w:r>
        <w:t xml:space="preserve"> </w:t>
      </w:r>
    </w:p>
    <w:p w14:paraId="2E8F3E86" w14:textId="77777777" w:rsidR="00EB0304" w:rsidRDefault="00EB0304" w:rsidP="0025261A">
      <w:pPr>
        <w:ind w:firstLine="708"/>
        <w:rPr>
          <w:b/>
        </w:rPr>
      </w:pPr>
    </w:p>
    <w:p w14:paraId="65C0BC80" w14:textId="4274DE59" w:rsidR="00EB0304" w:rsidRDefault="000A430D" w:rsidP="0025261A">
      <w:pPr>
        <w:ind w:firstLine="708"/>
      </w:pPr>
      <w:r>
        <w:rPr>
          <w:b/>
        </w:rPr>
        <w:t>5.1.6. Расчетная работа / Расчетно-графическая работа</w:t>
      </w:r>
      <w:r>
        <w:rPr>
          <w:i/>
        </w:rPr>
        <w:t>.</w:t>
      </w:r>
      <w:r w:rsidR="0025261A">
        <w:rPr>
          <w:i/>
        </w:rPr>
        <w:t xml:space="preserve"> </w:t>
      </w:r>
      <w:r>
        <w:rPr>
          <w:i/>
        </w:rPr>
        <w:t>Не предусмотрено</w:t>
      </w:r>
    </w:p>
    <w:p w14:paraId="30E34E08" w14:textId="6BE9BAFB" w:rsidR="00EB0304" w:rsidRDefault="000A430D" w:rsidP="0025261A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5D6297EB" w14:textId="0A7A2A91" w:rsidR="00EB0304" w:rsidRDefault="000A430D" w:rsidP="0025261A">
      <w:pPr>
        <w:ind w:firstLine="708"/>
      </w:pPr>
      <w:r>
        <w:rPr>
          <w:b/>
        </w:rPr>
        <w:t>5.1.8. Проектная работа</w:t>
      </w:r>
      <w:r w:rsidR="0025261A">
        <w:rPr>
          <w:b/>
        </w:rPr>
        <w:t xml:space="preserve"> </w:t>
      </w:r>
      <w:r>
        <w:rPr>
          <w:i/>
        </w:rPr>
        <w:t>Не предусмотрено</w:t>
      </w:r>
    </w:p>
    <w:p w14:paraId="65AF25DC" w14:textId="535A0AE7" w:rsidR="00EB0304" w:rsidRDefault="000A430D" w:rsidP="0025261A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43154F73" w14:textId="788469EF" w:rsidR="00EB0304" w:rsidRDefault="000A430D" w:rsidP="0025261A">
      <w:pPr>
        <w:ind w:firstLine="708"/>
      </w:pPr>
      <w:r>
        <w:rPr>
          <w:b/>
        </w:rPr>
        <w:t>5.1.10. Кейс-анализ</w:t>
      </w:r>
      <w:r w:rsidR="0025261A">
        <w:rPr>
          <w:b/>
        </w:rPr>
        <w:t xml:space="preserve"> </w:t>
      </w:r>
      <w:r>
        <w:rPr>
          <w:i/>
        </w:rPr>
        <w:t>Не предусмотрено</w:t>
      </w:r>
    </w:p>
    <w:p w14:paraId="2395CD44" w14:textId="77777777" w:rsidR="00EB0304" w:rsidRDefault="00EB0304" w:rsidP="0025261A">
      <w:pPr>
        <w:ind w:left="720"/>
        <w:jc w:val="both"/>
        <w:rPr>
          <w:b/>
        </w:rPr>
      </w:pPr>
    </w:p>
    <w:p w14:paraId="5FC5C0F4" w14:textId="77777777" w:rsidR="0025261A" w:rsidRDefault="000A430D" w:rsidP="0025261A">
      <w:pPr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3F08D291" w14:textId="40882AC8" w:rsidR="00EB0304" w:rsidRDefault="000A430D" w:rsidP="0025261A">
      <w:pPr>
        <w:ind w:firstLine="709"/>
        <w:jc w:val="both"/>
      </w:pPr>
      <w:r>
        <w:rPr>
          <w:b/>
        </w:rPr>
        <w:t xml:space="preserve">5.2.1. Зачет в форме независимого тестового контроля (НТК). </w:t>
      </w:r>
      <w:r>
        <w:t>НТК по дисциплине модуля не проводится.</w:t>
      </w:r>
    </w:p>
    <w:p w14:paraId="5082EB7A" w14:textId="77777777" w:rsidR="00EB0304" w:rsidRDefault="00EB0304" w:rsidP="0025261A">
      <w:pPr>
        <w:jc w:val="both"/>
      </w:pPr>
    </w:p>
    <w:p w14:paraId="49908940" w14:textId="77777777" w:rsidR="00EB0304" w:rsidRDefault="000A430D" w:rsidP="0025261A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77F0E741" w14:textId="77777777" w:rsidR="00EB0304" w:rsidRDefault="000A430D" w:rsidP="0025261A">
      <w:pPr>
        <w:jc w:val="both"/>
        <w:rPr>
          <w:b/>
        </w:rPr>
      </w:pPr>
      <w:r>
        <w:rPr>
          <w:i/>
        </w:rPr>
        <w:t xml:space="preserve">Список примерных тем для зачёта: </w:t>
      </w:r>
    </w:p>
    <w:p w14:paraId="6FE49F4C" w14:textId="77777777" w:rsidR="00EB0304" w:rsidRDefault="000A430D" w:rsidP="0025261A">
      <w:pPr>
        <w:numPr>
          <w:ilvl w:val="0"/>
          <w:numId w:val="5"/>
        </w:numPr>
        <w:jc w:val="both"/>
      </w:pPr>
      <w:r>
        <w:t>Модели атак в информационной безопасности.</w:t>
      </w:r>
    </w:p>
    <w:p w14:paraId="30C01C06" w14:textId="77777777" w:rsidR="00EB0304" w:rsidRDefault="000A430D" w:rsidP="0025261A">
      <w:pPr>
        <w:numPr>
          <w:ilvl w:val="0"/>
          <w:numId w:val="5"/>
        </w:numPr>
        <w:jc w:val="both"/>
      </w:pPr>
      <w:r>
        <w:t>Решение задач информационной безопасности с использованием классификации.</w:t>
      </w:r>
    </w:p>
    <w:p w14:paraId="54FFDDEE" w14:textId="77777777" w:rsidR="00EB0304" w:rsidRDefault="000A430D" w:rsidP="0025261A">
      <w:pPr>
        <w:numPr>
          <w:ilvl w:val="0"/>
          <w:numId w:val="5"/>
        </w:numPr>
        <w:jc w:val="both"/>
      </w:pPr>
      <w:r>
        <w:t>Решение задач информационное безопасности с использованием кластеризации.</w:t>
      </w:r>
    </w:p>
    <w:p w14:paraId="76F1E5CC" w14:textId="77777777" w:rsidR="00EB0304" w:rsidRDefault="000A430D" w:rsidP="0025261A">
      <w:pPr>
        <w:numPr>
          <w:ilvl w:val="0"/>
          <w:numId w:val="5"/>
        </w:numPr>
        <w:jc w:val="both"/>
      </w:pPr>
      <w:r>
        <w:t>Решение задач информационной безопасности с использованием определения аномалий.</w:t>
      </w:r>
    </w:p>
    <w:p w14:paraId="3909CA5B" w14:textId="77777777" w:rsidR="00EB0304" w:rsidRDefault="000A430D" w:rsidP="0025261A">
      <w:pPr>
        <w:numPr>
          <w:ilvl w:val="0"/>
          <w:numId w:val="5"/>
        </w:numPr>
        <w:jc w:val="both"/>
      </w:pPr>
      <w:r>
        <w:t xml:space="preserve">Решение задач информационной безопасности с использованием состязательного машинного обучения. </w:t>
      </w:r>
    </w:p>
    <w:p w14:paraId="47A4D9A7" w14:textId="77777777" w:rsidR="00EB0304" w:rsidRDefault="000A430D" w:rsidP="0025261A">
      <w:pPr>
        <w:numPr>
          <w:ilvl w:val="0"/>
          <w:numId w:val="5"/>
        </w:numPr>
        <w:jc w:val="both"/>
      </w:pPr>
      <w:r>
        <w:t>Определение спама с помощью методов машинного обучения.</w:t>
      </w:r>
    </w:p>
    <w:p w14:paraId="1A3EB848" w14:textId="77777777" w:rsidR="00EB0304" w:rsidRDefault="000A430D" w:rsidP="0025261A">
      <w:pPr>
        <w:numPr>
          <w:ilvl w:val="0"/>
          <w:numId w:val="5"/>
        </w:numPr>
        <w:jc w:val="both"/>
      </w:pPr>
      <w:r>
        <w:t>Злонамеренное программное обеспечение и его определение с помощью методов машинного обучения.</w:t>
      </w:r>
    </w:p>
    <w:p w14:paraId="7330691C" w14:textId="77777777" w:rsidR="00EB0304" w:rsidRDefault="000A430D" w:rsidP="0025261A">
      <w:pPr>
        <w:numPr>
          <w:ilvl w:val="0"/>
          <w:numId w:val="5"/>
        </w:numPr>
        <w:jc w:val="both"/>
      </w:pPr>
      <w:r>
        <w:t>Злонамеренные сайты и их определение с помощью методов машинного обучения.</w:t>
      </w:r>
    </w:p>
    <w:p w14:paraId="233D57E7" w14:textId="77777777" w:rsidR="00EB0304" w:rsidRDefault="000A430D" w:rsidP="0025261A">
      <w:pPr>
        <w:numPr>
          <w:ilvl w:val="0"/>
          <w:numId w:val="5"/>
        </w:numPr>
        <w:jc w:val="both"/>
      </w:pPr>
      <w:r>
        <w:t>Анализ сетевого трафика с помощью методов машинного обучения.</w:t>
      </w:r>
    </w:p>
    <w:p w14:paraId="0361EECC" w14:textId="77777777" w:rsidR="00EB0304" w:rsidRDefault="000A430D" w:rsidP="0025261A">
      <w:pPr>
        <w:numPr>
          <w:ilvl w:val="0"/>
          <w:numId w:val="5"/>
        </w:numPr>
        <w:jc w:val="both"/>
      </w:pPr>
      <w:r>
        <w:lastRenderedPageBreak/>
        <w:t>Обнаружение сетевых вторжений с помощью методов машинного обучения.</w:t>
      </w:r>
    </w:p>
    <w:p w14:paraId="5F12AC39" w14:textId="77777777" w:rsidR="00EB0304" w:rsidRDefault="000A430D" w:rsidP="0025261A">
      <w:pPr>
        <w:numPr>
          <w:ilvl w:val="0"/>
          <w:numId w:val="5"/>
        </w:numPr>
        <w:jc w:val="both"/>
      </w:pPr>
      <w:r>
        <w:t>Обнаружение распределенных сетевых атак с помощью методов машинного обучения.</w:t>
      </w:r>
    </w:p>
    <w:p w14:paraId="6A65F5AC" w14:textId="77777777" w:rsidR="00EB0304" w:rsidRDefault="000A430D" w:rsidP="0025261A">
      <w:pPr>
        <w:numPr>
          <w:ilvl w:val="0"/>
          <w:numId w:val="5"/>
        </w:numPr>
        <w:jc w:val="both"/>
      </w:pPr>
      <w:r>
        <w:t>Обнаружение аномалий в активности пользователей с помощью методов машинного обучения.</w:t>
      </w:r>
    </w:p>
    <w:p w14:paraId="648EC80F" w14:textId="77777777" w:rsidR="00EB0304" w:rsidRDefault="000A430D" w:rsidP="0025261A">
      <w:pPr>
        <w:numPr>
          <w:ilvl w:val="0"/>
          <w:numId w:val="5"/>
        </w:numPr>
        <w:jc w:val="both"/>
      </w:pPr>
      <w:r>
        <w:t>Обнаружение SQL-инъекций с помощью методов машинного обучения.</w:t>
      </w:r>
    </w:p>
    <w:p w14:paraId="549DDBF6" w14:textId="77777777" w:rsidR="00EB0304" w:rsidRDefault="000A430D" w:rsidP="0025261A">
      <w:pPr>
        <w:numPr>
          <w:ilvl w:val="0"/>
          <w:numId w:val="5"/>
        </w:numPr>
        <w:jc w:val="both"/>
      </w:pPr>
      <w:r>
        <w:t>Жизненный цикл проекта создания приложений искусственного интеллекта для информационной безопасности.</w:t>
      </w:r>
    </w:p>
    <w:p w14:paraId="470C5784" w14:textId="77777777" w:rsidR="00EB0304" w:rsidRDefault="000A430D" w:rsidP="0025261A">
      <w:pPr>
        <w:numPr>
          <w:ilvl w:val="0"/>
          <w:numId w:val="5"/>
        </w:numPr>
        <w:jc w:val="both"/>
      </w:pPr>
      <w:r>
        <w:t>Подготовка набора данных для систем искусственного интеллекта для информационной безопасности. Качество данных. Очистка данных.</w:t>
      </w:r>
    </w:p>
    <w:p w14:paraId="3F86330D" w14:textId="77777777" w:rsidR="00EB0304" w:rsidRDefault="000A430D" w:rsidP="0025261A">
      <w:pPr>
        <w:numPr>
          <w:ilvl w:val="0"/>
          <w:numId w:val="5"/>
        </w:numPr>
        <w:jc w:val="both"/>
      </w:pPr>
      <w:r>
        <w:t xml:space="preserve">Формирование признаков для </w:t>
      </w:r>
      <w:proofErr w:type="spellStart"/>
      <w:r>
        <w:t>для</w:t>
      </w:r>
      <w:proofErr w:type="spellEnd"/>
      <w:r>
        <w:t xml:space="preserve"> систем искусственного интеллекта для информационной безопасности.</w:t>
      </w:r>
    </w:p>
    <w:p w14:paraId="1A615A3C" w14:textId="77777777" w:rsidR="00EB0304" w:rsidRDefault="000A430D" w:rsidP="0025261A">
      <w:pPr>
        <w:numPr>
          <w:ilvl w:val="0"/>
          <w:numId w:val="5"/>
        </w:numPr>
        <w:jc w:val="both"/>
      </w:pPr>
      <w:r>
        <w:t>Выбор модели машинного обучения для систем искусственного интеллекта для информационной безопасности.</w:t>
      </w:r>
    </w:p>
    <w:p w14:paraId="23CF617A" w14:textId="77777777" w:rsidR="00EB0304" w:rsidRDefault="000A430D" w:rsidP="0025261A">
      <w:pPr>
        <w:numPr>
          <w:ilvl w:val="0"/>
          <w:numId w:val="5"/>
        </w:numPr>
        <w:jc w:val="both"/>
      </w:pPr>
      <w:r>
        <w:t>Оценка качества систем искусственного интеллекта для информационной безопасности.</w:t>
      </w:r>
    </w:p>
    <w:p w14:paraId="65DB4934" w14:textId="77777777" w:rsidR="00EB0304" w:rsidRDefault="000A430D" w:rsidP="0025261A">
      <w:pPr>
        <w:numPr>
          <w:ilvl w:val="0"/>
          <w:numId w:val="5"/>
        </w:numPr>
        <w:jc w:val="both"/>
      </w:pPr>
      <w:r>
        <w:t>Разработка приложений искусственного интеллекта для информационной безопасности.</w:t>
      </w:r>
    </w:p>
    <w:p w14:paraId="473FFF0E" w14:textId="74992A06" w:rsidR="00EB0304" w:rsidRPr="0025261A" w:rsidRDefault="000A430D" w:rsidP="0025261A">
      <w:pPr>
        <w:numPr>
          <w:ilvl w:val="0"/>
          <w:numId w:val="5"/>
        </w:numPr>
        <w:jc w:val="both"/>
      </w:pPr>
      <w:r>
        <w:t>Открытое программное обеспечение для информационной безопасности. Интеграция с системами искусственного интеллекта.</w:t>
      </w:r>
    </w:p>
    <w:sectPr w:rsidR="00EB0304" w:rsidRPr="0025261A">
      <w:type w:val="continuous"/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165AE" w14:textId="77777777" w:rsidR="00F90D1C" w:rsidRDefault="00F90D1C">
      <w:r>
        <w:separator/>
      </w:r>
    </w:p>
  </w:endnote>
  <w:endnote w:type="continuationSeparator" w:id="0">
    <w:p w14:paraId="0FCA6236" w14:textId="77777777" w:rsidR="00F90D1C" w:rsidRDefault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36943" w14:textId="77777777" w:rsidR="00EB0304" w:rsidRDefault="000A43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17E1">
      <w:rPr>
        <w:noProof/>
        <w:color w:val="000000"/>
      </w:rPr>
      <w:t>6</w:t>
    </w:r>
    <w:r>
      <w:rPr>
        <w:color w:val="000000"/>
      </w:rPr>
      <w:fldChar w:fldCharType="end"/>
    </w:r>
  </w:p>
  <w:p w14:paraId="630A17B7" w14:textId="77777777" w:rsidR="00EB0304" w:rsidRDefault="00EB03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A84D7" w14:textId="77777777" w:rsidR="00EB0304" w:rsidRDefault="00EB03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D9DB5" w14:textId="77777777" w:rsidR="00F90D1C" w:rsidRDefault="00F90D1C">
      <w:r>
        <w:separator/>
      </w:r>
    </w:p>
  </w:footnote>
  <w:footnote w:type="continuationSeparator" w:id="0">
    <w:p w14:paraId="2896D35A" w14:textId="77777777" w:rsidR="00F90D1C" w:rsidRDefault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AF6C7" w14:textId="77777777" w:rsidR="00EB0304" w:rsidRDefault="00EB03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9C5"/>
    <w:multiLevelType w:val="multilevel"/>
    <w:tmpl w:val="FFE478A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">
    <w:nsid w:val="247C65ED"/>
    <w:multiLevelType w:val="multilevel"/>
    <w:tmpl w:val="19E4935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FFC673B"/>
    <w:multiLevelType w:val="multilevel"/>
    <w:tmpl w:val="390E53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55697213"/>
    <w:multiLevelType w:val="multilevel"/>
    <w:tmpl w:val="1B8E6A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1EA0F47"/>
    <w:multiLevelType w:val="multilevel"/>
    <w:tmpl w:val="7DBACC72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8570CD4"/>
    <w:multiLevelType w:val="multilevel"/>
    <w:tmpl w:val="A1BE79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B3E48A3"/>
    <w:multiLevelType w:val="multilevel"/>
    <w:tmpl w:val="CF882E46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B1159"/>
    <w:multiLevelType w:val="multilevel"/>
    <w:tmpl w:val="5A223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04"/>
    <w:rsid w:val="000A430D"/>
    <w:rsid w:val="0025261A"/>
    <w:rsid w:val="00EB0304"/>
    <w:rsid w:val="00ED6BC8"/>
    <w:rsid w:val="00F417E1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7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aggle.com/xwolf12/malicious-and-benign-website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dd.ics.uci.edu/databases/kddcup99/kddcup9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BLlbu7d7dT3w3hi7lTtQfmBFQ==">AMUW2mXU/Tc1H3vKNY3TzE57SgPWq+0FTxuHvyPArEtPtZUtWDvsfiC0tz2dJQDjciEUx1bPmGxH0dkflExy9+w2nIJrzdrfOIHQsaTY9gzaZZZBxMqvIyouEuiuwsM/NfdVBnbbIXe76tuGg5mzZO7zS+smxLOlqg8YGwDc34MgCtkYjB4H4JylJNXxnGv/vafPich5WNYk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2120</Words>
  <Characters>12088</Characters>
  <Application>Microsoft Office Word</Application>
  <DocSecurity>0</DocSecurity>
  <Lines>100</Lines>
  <Paragraphs>28</Paragraphs>
  <ScaleCrop>false</ScaleCrop>
  <Company/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2021-09-14T06:20:00Z</dcterms:created>
  <dcterms:modified xsi:type="dcterms:W3CDTF">2022-09-29T01:59:00Z</dcterms:modified>
</cp:coreProperties>
</file>